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000000" w:themeColor="text1"/>
          <w:sz w:val="44"/>
          <w:szCs w:val="44"/>
          <w:lang w:eastAsia="zh-CN"/>
          <w14:textFill>
            <w14:solidFill>
              <w14:schemeClr w14:val="tx1"/>
            </w14:solidFill>
          </w14:textFill>
        </w:rPr>
      </w:pPr>
      <w:r>
        <w:rPr>
          <w:rFonts w:hint="eastAsia" w:ascii="方正小标宋简体" w:eastAsia="方正小标宋简体"/>
          <w:color w:val="000000" w:themeColor="text1"/>
          <w:sz w:val="44"/>
          <w:szCs w:val="44"/>
          <w:lang w:eastAsia="zh-CN"/>
          <w14:textFill>
            <w14:solidFill>
              <w14:schemeClr w14:val="tx1"/>
            </w14:solidFill>
          </w14:textFill>
        </w:rPr>
        <w:t>乌海</w:t>
      </w:r>
      <w:r>
        <w:rPr>
          <w:rFonts w:hint="eastAsia" w:ascii="方正小标宋简体" w:eastAsia="方正小标宋简体"/>
          <w:color w:val="000000" w:themeColor="text1"/>
          <w:sz w:val="44"/>
          <w:szCs w:val="44"/>
          <w:lang w:eastAsia="zh-CN"/>
          <w14:textFill>
            <w14:solidFill>
              <w14:schemeClr w14:val="tx1"/>
            </w14:solidFill>
          </w14:textFill>
        </w:rPr>
        <w:t>市医疗器械经营许可</w:t>
      </w:r>
      <w:r>
        <w:rPr>
          <w:rFonts w:hint="eastAsia" w:ascii="方正小标宋简体" w:eastAsia="方正小标宋简体"/>
          <w:color w:val="000000" w:themeColor="text1"/>
          <w:sz w:val="44"/>
          <w:szCs w:val="44"/>
          <w:lang w:eastAsia="zh-CN"/>
          <w14:textFill>
            <w14:solidFill>
              <w14:schemeClr w14:val="tx1"/>
            </w14:solidFill>
          </w14:textFill>
        </w:rPr>
        <w:t>（备案）</w:t>
      </w:r>
    </w:p>
    <w:p>
      <w:pPr>
        <w:jc w:val="center"/>
        <w:rPr>
          <w:rFonts w:hint="eastAsia" w:ascii="方正小标宋简体" w:eastAsia="方正小标宋简体"/>
          <w:color w:val="000000" w:themeColor="text1"/>
          <w:w w:val="105"/>
          <w:sz w:val="44"/>
          <w:szCs w:val="44"/>
          <w:lang w:eastAsia="zh-CN"/>
          <w14:textFill>
            <w14:solidFill>
              <w14:schemeClr w14:val="tx1"/>
            </w14:solidFill>
          </w14:textFill>
        </w:rPr>
      </w:pPr>
      <w:r>
        <w:rPr>
          <w:rFonts w:hint="eastAsia" w:ascii="方正小标宋简体" w:eastAsia="方正小标宋简体"/>
          <w:color w:val="000000" w:themeColor="text1"/>
          <w:sz w:val="44"/>
          <w:szCs w:val="44"/>
          <w:lang w:eastAsia="zh-CN"/>
          <w14:textFill>
            <w14:solidFill>
              <w14:schemeClr w14:val="tx1"/>
            </w14:solidFill>
          </w14:textFill>
        </w:rPr>
        <w:t>现场</w:t>
      </w:r>
      <w:r>
        <w:rPr>
          <w:rFonts w:hint="eastAsia" w:ascii="方正小标宋简体" w:eastAsia="方正小标宋简体"/>
          <w:color w:val="000000" w:themeColor="text1"/>
          <w:w w:val="105"/>
          <w:sz w:val="44"/>
          <w:szCs w:val="44"/>
          <w:lang w:eastAsia="zh-CN"/>
          <w14:textFill>
            <w14:solidFill>
              <w14:schemeClr w14:val="tx1"/>
            </w14:solidFill>
          </w14:textFill>
        </w:rPr>
        <w:t>验收标准</w:t>
      </w:r>
    </w:p>
    <w:p>
      <w:pPr>
        <w:jc w:val="center"/>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w w:val="105"/>
          <w:sz w:val="32"/>
          <w:szCs w:val="32"/>
          <w:lang w:eastAsia="zh-CN"/>
          <w14:textFill>
            <w14:solidFill>
              <w14:schemeClr w14:val="tx1"/>
            </w14:solidFill>
          </w14:textFill>
        </w:rPr>
        <w:t>（征求意见稿）</w:t>
      </w:r>
    </w:p>
    <w:p>
      <w:pPr>
        <w:pStyle w:val="2"/>
        <w:ind w:firstLine="640" w:firstLineChars="200"/>
        <w:jc w:val="both"/>
        <w:rPr>
          <w:rFonts w:hint="eastAsia" w:ascii="仿宋_GB2312" w:hAnsi="仿宋" w:eastAsia="仿宋_GB2312" w:cs="仿宋"/>
          <w:color w:val="000000" w:themeColor="text1"/>
          <w:lang w:eastAsia="zh-CN"/>
          <w14:textFill>
            <w14:solidFill>
              <w14:schemeClr w14:val="tx1"/>
            </w14:solidFill>
          </w14:textFill>
        </w:rPr>
      </w:pPr>
    </w:p>
    <w:p>
      <w:pPr>
        <w:pStyle w:val="2"/>
        <w:ind w:firstLine="640" w:firstLineChars="200"/>
        <w:jc w:val="center"/>
        <w:rPr>
          <w:rFonts w:hint="eastAsia" w:ascii="黑体" w:hAnsi="黑体" w:eastAsia="黑体" w:cs="黑体"/>
          <w:color w:val="000000" w:themeColor="text1"/>
          <w:lang w:eastAsia="zh-CN"/>
          <w14:textFill>
            <w14:solidFill>
              <w14:schemeClr w14:val="tx1"/>
            </w14:solidFill>
          </w14:textFill>
        </w:rPr>
      </w:pPr>
      <w:r>
        <w:rPr>
          <w:rFonts w:hint="eastAsia" w:ascii="黑体" w:hAnsi="黑体" w:eastAsia="黑体" w:cs="黑体"/>
          <w:color w:val="000000" w:themeColor="text1"/>
          <w:lang w:eastAsia="zh-CN"/>
          <w14:textFill>
            <w14:solidFill>
              <w14:schemeClr w14:val="tx1"/>
            </w14:solidFill>
          </w14:textFill>
        </w:rPr>
        <w:t>第一章  总则</w:t>
      </w:r>
    </w:p>
    <w:p>
      <w:pPr>
        <w:pStyle w:val="2"/>
        <w:ind w:firstLine="640" w:firstLineChars="200"/>
        <w:jc w:val="both"/>
        <w:rPr>
          <w:rFonts w:hint="eastAsia" w:ascii="仿宋_GB2312" w:hAnsi="仿宋" w:eastAsia="仿宋_GB2312" w:cs="仿宋"/>
          <w:color w:val="000000" w:themeColor="text1"/>
          <w:lang w:eastAsia="zh-CN"/>
          <w14:textFill>
            <w14:solidFill>
              <w14:schemeClr w14:val="tx1"/>
            </w14:solidFill>
          </w14:textFill>
        </w:rPr>
      </w:pPr>
    </w:p>
    <w:p>
      <w:pPr>
        <w:pStyle w:val="2"/>
        <w:spacing w:line="360" w:lineRule="auto"/>
        <w:ind w:firstLine="643"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b/>
          <w:bCs/>
          <w:color w:val="000000" w:themeColor="text1"/>
          <w14:textFill>
            <w14:solidFill>
              <w14:schemeClr w14:val="tx1"/>
            </w14:solidFill>
          </w14:textFill>
        </w:rPr>
        <w:t xml:space="preserve">第一条 </w:t>
      </w:r>
      <w:r>
        <w:rPr>
          <w:rFonts w:hint="eastAsia" w:ascii="仿宋_GB2312" w:hAnsi="仿宋" w:eastAsia="仿宋_GB2312" w:cs="仿宋"/>
          <w:color w:val="000000" w:themeColor="text1"/>
          <w14:textFill>
            <w14:solidFill>
              <w14:schemeClr w14:val="tx1"/>
            </w14:solidFill>
          </w14:textFill>
        </w:rPr>
        <w:t>为加强医疗器械经营监督管理，规范医疗器械经营行为，依据《医疗器械监督管理条例》、《医疗器械经营监督管理办法》、《医疗器械经营质量管理规范》</w:t>
      </w:r>
      <w:r>
        <w:rPr>
          <w:rFonts w:hint="eastAsia" w:ascii="仿宋_GB2312" w:hAnsi="仿宋" w:eastAsia="仿宋_GB2312" w:cs="仿宋"/>
          <w:color w:val="000000" w:themeColor="text1"/>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《医疗器械网络销售监督管理办法》</w:t>
      </w:r>
      <w:r>
        <w:rPr>
          <w:rFonts w:hint="eastAsia" w:ascii="仿宋_GB2312" w:hAnsi="仿宋" w:eastAsia="仿宋_GB2312" w:cs="仿宋"/>
          <w:color w:val="000000" w:themeColor="text1"/>
          <w:lang w:eastAsia="zh-CN"/>
          <w14:textFill>
            <w14:solidFill>
              <w14:schemeClr w14:val="tx1"/>
            </w14:solidFill>
          </w14:textFill>
        </w:rPr>
        <w:t>特</w:t>
      </w:r>
      <w:r>
        <w:rPr>
          <w:rFonts w:hint="eastAsia" w:ascii="仿宋_GB2312" w:hAnsi="仿宋" w:eastAsia="仿宋_GB2312" w:cs="仿宋"/>
          <w:color w:val="000000" w:themeColor="text1"/>
          <w14:textFill>
            <w14:solidFill>
              <w14:schemeClr w14:val="tx1"/>
            </w14:solidFill>
          </w14:textFill>
        </w:rPr>
        <w:t>制定本标准。</w:t>
      </w:r>
    </w:p>
    <w:p>
      <w:pPr>
        <w:pStyle w:val="2"/>
        <w:spacing w:line="360" w:lineRule="auto"/>
        <w:ind w:firstLine="643"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b/>
          <w:bCs/>
          <w:color w:val="000000" w:themeColor="text1"/>
          <w14:textFill>
            <w14:solidFill>
              <w14:schemeClr w14:val="tx1"/>
            </w14:solidFill>
          </w14:textFill>
        </w:rPr>
        <w:t>第二条</w:t>
      </w:r>
      <w:r>
        <w:rPr>
          <w:rFonts w:hint="eastAsia" w:ascii="仿宋_GB2312" w:hAnsi="仿宋" w:eastAsia="仿宋_GB2312" w:cs="仿宋"/>
          <w:color w:val="000000" w:themeColor="text1"/>
          <w14:textFill>
            <w14:solidFill>
              <w14:schemeClr w14:val="tx1"/>
            </w14:solidFill>
          </w14:textFill>
        </w:rPr>
        <w:t xml:space="preserve"> </w:t>
      </w:r>
      <w:r>
        <w:rPr>
          <w:rFonts w:hint="eastAsia" w:ascii="仿宋_GB2312" w:hAnsi="仿宋" w:eastAsia="仿宋_GB2312" w:cs="仿宋"/>
          <w:color w:val="000000" w:themeColor="text1"/>
          <w14:textFill>
            <w14:solidFill>
              <w14:schemeClr w14:val="tx1"/>
            </w14:solidFill>
          </w14:textFill>
        </w:rPr>
        <w:t>乌海市</w:t>
      </w:r>
      <w:r>
        <w:rPr>
          <w:rFonts w:hint="eastAsia" w:ascii="仿宋_GB2312" w:hAnsi="仿宋" w:eastAsia="仿宋_GB2312" w:cs="仿宋"/>
          <w:color w:val="000000" w:themeColor="text1"/>
          <w14:textFill>
            <w14:solidFill>
              <w14:schemeClr w14:val="tx1"/>
            </w14:solidFill>
          </w14:textFill>
        </w:rPr>
        <w:t>的医疗器械经营许可证核发、延续、变更、补发、注销与第二类医疗器械经营备案适用本标准。</w:t>
      </w:r>
    </w:p>
    <w:p>
      <w:pPr>
        <w:pStyle w:val="2"/>
        <w:spacing w:line="360" w:lineRule="auto"/>
        <w:ind w:firstLine="643"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b/>
          <w:bCs/>
          <w:color w:val="000000" w:themeColor="text1"/>
          <w14:textFill>
            <w14:solidFill>
              <w14:schemeClr w14:val="tx1"/>
            </w14:solidFill>
          </w14:textFill>
        </w:rPr>
        <w:t>第三条</w:t>
      </w:r>
      <w:r>
        <w:rPr>
          <w:rFonts w:hint="eastAsia" w:ascii="仿宋_GB2312" w:hAnsi="仿宋" w:eastAsia="仿宋_GB2312" w:cs="仿宋"/>
          <w:color w:val="000000" w:themeColor="text1"/>
          <w14:textFill>
            <w14:solidFill>
              <w14:schemeClr w14:val="tx1"/>
            </w14:solidFill>
          </w14:textFill>
        </w:rPr>
        <w:t xml:space="preserve"> 乌海市行政审批和政务服务局负责全市医疗器械经营许可和备案的</w:t>
      </w:r>
      <w:r>
        <w:rPr>
          <w:rFonts w:hint="eastAsia" w:ascii="仿宋_GB2312" w:hAnsi="仿宋" w:eastAsia="仿宋_GB2312" w:cs="仿宋"/>
          <w:color w:val="000000" w:themeColor="text1"/>
          <w14:textFill>
            <w14:solidFill>
              <w14:schemeClr w14:val="tx1"/>
            </w14:solidFill>
          </w14:textFill>
        </w:rPr>
        <w:t>审批办理</w:t>
      </w:r>
      <w:r>
        <w:rPr>
          <w:rFonts w:hint="eastAsia" w:ascii="仿宋_GB2312" w:hAnsi="仿宋" w:eastAsia="仿宋_GB2312" w:cs="仿宋"/>
          <w:color w:val="000000" w:themeColor="text1"/>
          <w14:textFill>
            <w14:solidFill>
              <w14:schemeClr w14:val="tx1"/>
            </w14:solidFill>
          </w14:textFill>
        </w:rPr>
        <w:t>工作，并组织实施经营企业的</w:t>
      </w:r>
      <w:r>
        <w:rPr>
          <w:rFonts w:hint="eastAsia" w:ascii="仿宋_GB2312" w:hAnsi="仿宋" w:eastAsia="仿宋_GB2312" w:cs="仿宋"/>
          <w:color w:val="000000" w:themeColor="text1"/>
          <w14:textFill>
            <w14:solidFill>
              <w14:schemeClr w14:val="tx1"/>
            </w14:solidFill>
          </w14:textFill>
        </w:rPr>
        <w:t>现场勘验、专家评审</w:t>
      </w:r>
      <w:r>
        <w:rPr>
          <w:rFonts w:hint="eastAsia" w:ascii="仿宋_GB2312" w:hAnsi="仿宋" w:eastAsia="仿宋_GB2312" w:cs="仿宋"/>
          <w:color w:val="000000" w:themeColor="text1"/>
          <w14:textFill>
            <w14:solidFill>
              <w14:schemeClr w14:val="tx1"/>
            </w14:solidFill>
          </w14:textFill>
        </w:rPr>
        <w:t>工作。</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乌海市市场监督管理局负责协助乌海市行政审批和政务服务局做好医疗器械经营行政审批事项办理工作，配合做好现场勘验、专家评审等相关工作</w:t>
      </w:r>
      <w:r>
        <w:rPr>
          <w:rFonts w:hint="eastAsia" w:ascii="仿宋_GB2312" w:hAnsi="仿宋" w:eastAsia="仿宋_GB2312" w:cs="仿宋"/>
          <w:color w:val="000000" w:themeColor="text1"/>
          <w14:textFill>
            <w14:solidFill>
              <w14:schemeClr w14:val="tx1"/>
            </w14:solidFill>
          </w14:textFill>
        </w:rPr>
        <w:t>。</w:t>
      </w:r>
    </w:p>
    <w:p>
      <w:pPr>
        <w:pStyle w:val="2"/>
        <w:spacing w:line="360" w:lineRule="auto"/>
        <w:ind w:firstLine="643" w:firstLineChars="200"/>
        <w:jc w:val="both"/>
        <w:rPr>
          <w:rFonts w:hint="eastAsia" w:ascii="微软雅黑" w:hAnsi="微软雅黑" w:eastAsia="微软雅黑" w:cs="微软雅黑"/>
          <w:i w:val="0"/>
          <w:caps w:val="0"/>
          <w:color w:val="000000" w:themeColor="text1"/>
          <w:spacing w:val="0"/>
          <w:sz w:val="32"/>
          <w:szCs w:val="32"/>
          <w14:textFill>
            <w14:solidFill>
              <w14:schemeClr w14:val="tx1"/>
            </w14:solidFill>
          </w14:textFill>
        </w:rPr>
      </w:pPr>
      <w:r>
        <w:rPr>
          <w:rFonts w:hint="eastAsia" w:ascii="仿宋_GB2312" w:hAnsi="仿宋" w:eastAsia="仿宋_GB2312" w:cs="仿宋"/>
          <w:b/>
          <w:bCs/>
          <w:color w:val="000000" w:themeColor="text1"/>
          <w:sz w:val="32"/>
          <w:szCs w:val="32"/>
          <w:lang w:eastAsia="zh-CN"/>
          <w14:textFill>
            <w14:solidFill>
              <w14:schemeClr w14:val="tx1"/>
            </w14:solidFill>
          </w14:textFill>
        </w:rPr>
        <w:t>第四条</w:t>
      </w:r>
      <w:r>
        <w:rPr>
          <w:rFonts w:hint="eastAsia" w:ascii="仿宋_GB2312" w:hAnsi="仿宋" w:eastAsia="仿宋_GB2312" w:cs="仿宋"/>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从事医疗器械网络销售的企业，</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依据《医疗器械网络销售监督管理办法》要求</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向</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乌海市行政审批和政务服务局</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备案</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。相关信息发生变化的，应当及时变更备案。</w:t>
      </w:r>
    </w:p>
    <w:p>
      <w:pPr>
        <w:pStyle w:val="2"/>
        <w:spacing w:line="360" w:lineRule="auto"/>
        <w:ind w:firstLine="640" w:firstLineChars="200"/>
        <w:jc w:val="both"/>
        <w:rPr>
          <w:rFonts w:hint="eastAsia" w:ascii="仿宋_GB2312" w:hAnsi="仿宋" w:eastAsia="仿宋_GB2312" w:cs="仿宋"/>
          <w:color w:val="000000" w:themeColor="text1"/>
          <w:lang w:eastAsia="zh-CN"/>
          <w14:textFill>
            <w14:solidFill>
              <w14:schemeClr w14:val="tx1"/>
            </w14:solidFill>
          </w14:textFill>
        </w:rPr>
      </w:pPr>
    </w:p>
    <w:p>
      <w:pPr>
        <w:pStyle w:val="2"/>
        <w:ind w:firstLine="640" w:firstLineChars="200"/>
        <w:jc w:val="center"/>
        <w:rPr>
          <w:rFonts w:hint="eastAsia" w:ascii="黑体" w:hAnsi="黑体" w:eastAsia="黑体" w:cs="黑体"/>
          <w:color w:val="000000" w:themeColor="text1"/>
          <w:lang w:eastAsia="zh-CN"/>
          <w14:textFill>
            <w14:solidFill>
              <w14:schemeClr w14:val="tx1"/>
            </w14:solidFill>
          </w14:textFill>
        </w:rPr>
      </w:pPr>
    </w:p>
    <w:p>
      <w:pPr>
        <w:pStyle w:val="2"/>
        <w:ind w:firstLine="640" w:firstLineChars="200"/>
        <w:jc w:val="center"/>
        <w:rPr>
          <w:rFonts w:hint="eastAsia" w:ascii="黑体" w:hAnsi="黑体" w:eastAsia="黑体" w:cs="黑体"/>
          <w:color w:val="000000" w:themeColor="text1"/>
          <w:lang w:eastAsia="zh-CN"/>
          <w14:textFill>
            <w14:solidFill>
              <w14:schemeClr w14:val="tx1"/>
            </w14:solidFill>
          </w14:textFill>
        </w:rPr>
      </w:pPr>
      <w:r>
        <w:rPr>
          <w:rFonts w:hint="eastAsia" w:ascii="黑体" w:hAnsi="黑体" w:eastAsia="黑体" w:cs="黑体"/>
          <w:color w:val="000000" w:themeColor="text1"/>
          <w:lang w:eastAsia="zh-CN"/>
          <w14:textFill>
            <w14:solidFill>
              <w14:schemeClr w14:val="tx1"/>
            </w14:solidFill>
          </w14:textFill>
        </w:rPr>
        <w:t>第二章  机构与人员</w:t>
      </w:r>
    </w:p>
    <w:p>
      <w:pPr>
        <w:pStyle w:val="2"/>
        <w:ind w:firstLine="643" w:firstLineChars="200"/>
        <w:jc w:val="center"/>
        <w:rPr>
          <w:rFonts w:hint="eastAsia" w:ascii="黑体" w:hAnsi="黑体" w:eastAsia="黑体" w:cs="黑体"/>
          <w:b/>
          <w:bCs/>
          <w:color w:val="000000" w:themeColor="text1"/>
          <w:lang w:eastAsia="zh-CN"/>
          <w14:textFill>
            <w14:solidFill>
              <w14:schemeClr w14:val="tx1"/>
            </w14:solidFill>
          </w14:textFill>
        </w:rPr>
      </w:pPr>
    </w:p>
    <w:p>
      <w:pPr>
        <w:pStyle w:val="2"/>
        <w:spacing w:line="360" w:lineRule="auto"/>
        <w:ind w:firstLine="643" w:firstLineChars="200"/>
        <w:jc w:val="both"/>
        <w:rPr>
          <w:rFonts w:hint="eastAsia" w:ascii="仿宋_GB2312" w:hAnsi="仿宋" w:eastAsia="仿宋_GB2312" w:cs="仿宋"/>
          <w:color w:val="000000" w:themeColor="text1"/>
          <w:lang w:eastAsia="zh-CN"/>
          <w14:textFill>
            <w14:solidFill>
              <w14:schemeClr w14:val="tx1"/>
            </w14:solidFill>
          </w14:textFill>
        </w:rPr>
      </w:pPr>
      <w:r>
        <w:rPr>
          <w:rFonts w:hint="eastAsia" w:ascii="仿宋_GB2312" w:hAnsi="仿宋" w:eastAsia="仿宋_GB2312" w:cs="仿宋"/>
          <w:b/>
          <w:bCs/>
          <w:color w:val="000000" w:themeColor="text1"/>
          <w:lang w:eastAsia="zh-CN"/>
          <w14:textFill>
            <w14:solidFill>
              <w14:schemeClr w14:val="tx1"/>
            </w14:solidFill>
          </w14:textFill>
        </w:rPr>
        <w:t>第五条</w:t>
      </w:r>
      <w:r>
        <w:rPr>
          <w:rFonts w:hint="eastAsia" w:ascii="仿宋_GB2312" w:hAnsi="仿宋" w:eastAsia="仿宋_GB2312" w:cs="仿宋"/>
          <w:color w:val="000000" w:themeColor="text1"/>
          <w:lang w:eastAsia="zh-CN"/>
          <w14:textFill>
            <w14:solidFill>
              <w14:schemeClr w14:val="tx1"/>
            </w14:solidFill>
          </w14:textFill>
        </w:rPr>
        <w:t xml:space="preserve"> 从事第三类医疗器械经营的，其企业法定代表人或者负责人应熟悉国家有关医疗器械管理的法律法规、规章规范和所经营医疗器械的基本知识，并具有国家认可的大专以上学历或中级以上</w:t>
      </w:r>
      <w:r>
        <w:rPr>
          <w:rFonts w:hint="eastAsia" w:ascii="仿宋_GB2312" w:hAnsi="仿宋" w:eastAsia="仿宋_GB2312" w:cs="仿宋"/>
          <w:color w:val="000000" w:themeColor="text1"/>
          <w:lang w:eastAsia="zh-CN"/>
          <w14:textFill>
            <w14:solidFill>
              <w14:schemeClr w14:val="tx1"/>
            </w14:solidFill>
          </w14:textFill>
        </w:rPr>
        <w:t>专业技术</w:t>
      </w:r>
      <w:r>
        <w:rPr>
          <w:rFonts w:hint="eastAsia" w:ascii="仿宋_GB2312" w:hAnsi="仿宋" w:eastAsia="仿宋_GB2312" w:cs="仿宋"/>
          <w:color w:val="000000" w:themeColor="text1"/>
          <w:lang w:eastAsia="zh-CN"/>
          <w14:textFill>
            <w14:solidFill>
              <w14:schemeClr w14:val="tx1"/>
            </w14:solidFill>
          </w14:textFill>
        </w:rPr>
        <w:t>职称。</w:t>
      </w:r>
    </w:p>
    <w:p>
      <w:pPr>
        <w:pStyle w:val="2"/>
        <w:spacing w:line="360" w:lineRule="auto"/>
        <w:ind w:firstLine="640" w:firstLineChars="200"/>
        <w:jc w:val="both"/>
        <w:rPr>
          <w:rFonts w:hint="eastAsia" w:ascii="仿宋_GB2312" w:hAnsi="仿宋" w:eastAsia="仿宋_GB2312" w:cs="仿宋"/>
          <w:color w:val="000000" w:themeColor="text1"/>
          <w:lang w:eastAsia="zh-CN"/>
          <w14:textFill>
            <w14:solidFill>
              <w14:schemeClr w14:val="tx1"/>
            </w14:solidFill>
          </w14:textFill>
        </w:rPr>
      </w:pPr>
      <w:r>
        <w:rPr>
          <w:rFonts w:hint="eastAsia" w:ascii="仿宋_GB2312" w:hAnsi="仿宋" w:eastAsia="仿宋_GB2312" w:cs="仿宋"/>
          <w:color w:val="000000" w:themeColor="text1"/>
          <w:lang w:eastAsia="zh-CN"/>
          <w14:textFill>
            <w14:solidFill>
              <w14:schemeClr w14:val="tx1"/>
            </w14:solidFill>
          </w14:textFill>
        </w:rPr>
        <w:t>从事第二类医疗器械经营的，其企业法定代表人或者负责人应熟悉国家有关医疗器械管理的法律法规、规章规范和所经营医疗器械的基本知识，并具有国家认可的中专以上学历或初级以上</w:t>
      </w:r>
      <w:r>
        <w:rPr>
          <w:rFonts w:hint="eastAsia" w:ascii="仿宋_GB2312" w:hAnsi="仿宋" w:eastAsia="仿宋_GB2312" w:cs="仿宋"/>
          <w:color w:val="000000" w:themeColor="text1"/>
          <w:lang w:eastAsia="zh-CN"/>
          <w14:textFill>
            <w14:solidFill>
              <w14:schemeClr w14:val="tx1"/>
            </w14:solidFill>
          </w14:textFill>
        </w:rPr>
        <w:t>专业技术</w:t>
      </w:r>
      <w:r>
        <w:rPr>
          <w:rFonts w:hint="eastAsia" w:ascii="仿宋_GB2312" w:hAnsi="仿宋" w:eastAsia="仿宋_GB2312" w:cs="仿宋"/>
          <w:color w:val="000000" w:themeColor="text1"/>
          <w:lang w:eastAsia="zh-CN"/>
          <w14:textFill>
            <w14:solidFill>
              <w14:schemeClr w14:val="tx1"/>
            </w14:solidFill>
          </w14:textFill>
        </w:rPr>
        <w:t>职称。</w:t>
      </w:r>
    </w:p>
    <w:p>
      <w:pPr>
        <w:pStyle w:val="2"/>
        <w:spacing w:line="360" w:lineRule="auto"/>
        <w:ind w:firstLine="643" w:firstLineChars="200"/>
        <w:jc w:val="both"/>
        <w:rPr>
          <w:rFonts w:hint="eastAsia" w:ascii="仿宋_GB2312" w:hAnsi="仿宋" w:eastAsia="仿宋_GB2312" w:cs="仿宋"/>
          <w:color w:val="000000" w:themeColor="text1"/>
          <w:lang w:eastAsia="zh-CN"/>
          <w14:textFill>
            <w14:solidFill>
              <w14:schemeClr w14:val="tx1"/>
            </w14:solidFill>
          </w14:textFill>
        </w:rPr>
      </w:pPr>
      <w:r>
        <w:rPr>
          <w:rFonts w:hint="eastAsia" w:ascii="仿宋_GB2312" w:hAnsi="仿宋" w:eastAsia="仿宋_GB2312" w:cs="仿宋"/>
          <w:b/>
          <w:bCs/>
          <w:color w:val="000000" w:themeColor="text1"/>
          <w:lang w:eastAsia="zh-CN"/>
          <w14:textFill>
            <w14:solidFill>
              <w14:schemeClr w14:val="tx1"/>
            </w14:solidFill>
          </w14:textFill>
        </w:rPr>
        <w:t>第六条</w:t>
      </w:r>
      <w:r>
        <w:rPr>
          <w:rFonts w:hint="eastAsia" w:ascii="仿宋_GB2312" w:hAnsi="仿宋" w:eastAsia="仿宋_GB2312" w:cs="仿宋"/>
          <w:color w:val="000000" w:themeColor="text1"/>
          <w:lang w:eastAsia="zh-CN"/>
          <w14:textFill>
            <w14:solidFill>
              <w14:schemeClr w14:val="tx1"/>
            </w14:solidFill>
          </w14:textFill>
        </w:rPr>
        <w:t xml:space="preserve"> 从事第二类、第三类医疗器械批发的，应</w:t>
      </w:r>
      <w:r>
        <w:rPr>
          <w:rFonts w:hint="eastAsia" w:ascii="仿宋_GB2312" w:hAnsi="仿宋" w:eastAsia="仿宋_GB2312" w:cs="仿宋"/>
          <w:color w:val="000000" w:themeColor="text1"/>
          <w:lang w:eastAsia="zh-CN"/>
          <w14:textFill>
            <w14:solidFill>
              <w14:schemeClr w14:val="tx1"/>
            </w14:solidFill>
          </w14:textFill>
        </w:rPr>
        <w:t>设置与经营规模相适应的</w:t>
      </w:r>
      <w:r>
        <w:rPr>
          <w:rFonts w:hint="eastAsia" w:ascii="仿宋_GB2312" w:hAnsi="仿宋" w:eastAsia="仿宋_GB2312" w:cs="仿宋"/>
          <w:color w:val="000000" w:themeColor="text1"/>
          <w:lang w:eastAsia="zh-CN"/>
          <w14:textFill>
            <w14:solidFill>
              <w14:schemeClr w14:val="tx1"/>
            </w14:solidFill>
          </w14:textFill>
        </w:rPr>
        <w:t>质量管理机构；从事第二类、第三类医疗器械零售的，应</w:t>
      </w:r>
      <w:r>
        <w:rPr>
          <w:rFonts w:hint="eastAsia" w:ascii="仿宋_GB2312" w:hAnsi="仿宋" w:eastAsia="仿宋_GB2312" w:cs="仿宋"/>
          <w:color w:val="000000" w:themeColor="text1"/>
          <w:lang w:eastAsia="zh-CN"/>
          <w14:textFill>
            <w14:solidFill>
              <w14:schemeClr w14:val="tx1"/>
            </w14:solidFill>
          </w14:textFill>
        </w:rPr>
        <w:t>设置与经营规模相适应的</w:t>
      </w:r>
      <w:r>
        <w:rPr>
          <w:rFonts w:hint="eastAsia" w:ascii="仿宋_GB2312" w:hAnsi="仿宋" w:eastAsia="仿宋_GB2312" w:cs="仿宋"/>
          <w:color w:val="000000" w:themeColor="text1"/>
          <w:lang w:eastAsia="zh-CN"/>
          <w14:textFill>
            <w14:solidFill>
              <w14:schemeClr w14:val="tx1"/>
            </w14:solidFill>
          </w14:textFill>
        </w:rPr>
        <w:t>质量管理机构或者质量管理人员。质量管理机构至少</w:t>
      </w:r>
      <w:r>
        <w:rPr>
          <w:rFonts w:hint="eastAsia" w:ascii="仿宋_GB2312" w:hAnsi="仿宋" w:eastAsia="仿宋_GB2312" w:cs="仿宋"/>
          <w:color w:val="000000" w:themeColor="text1"/>
          <w:lang w:eastAsia="zh-CN"/>
          <w14:textFill>
            <w14:solidFill>
              <w14:schemeClr w14:val="tx1"/>
            </w14:solidFill>
          </w14:textFill>
        </w:rPr>
        <w:t>要</w:t>
      </w:r>
      <w:r>
        <w:rPr>
          <w:rFonts w:hint="eastAsia" w:ascii="仿宋_GB2312" w:hAnsi="仿宋" w:eastAsia="仿宋_GB2312" w:cs="仿宋"/>
          <w:color w:val="000000" w:themeColor="text1"/>
          <w:lang w:eastAsia="zh-CN"/>
          <w14:textFill>
            <w14:solidFill>
              <w14:schemeClr w14:val="tx1"/>
            </w14:solidFill>
          </w14:textFill>
        </w:rPr>
        <w:t>配备2名质量管理人员，质量管理人员必须在职在岗，不得兼职。</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质量负责人、质量管理人员应熟悉国家有关医疗器械管理的法律法规、规章规范和所经营医疗器械的相关知识，并符合以下要求：</w:t>
      </w:r>
    </w:p>
    <w:p>
      <w:pPr>
        <w:pStyle w:val="2"/>
        <w:spacing w:line="360" w:lineRule="auto"/>
        <w:ind w:firstLine="640" w:firstLineChars="200"/>
        <w:jc w:val="both"/>
        <w:rPr>
          <w:rFonts w:hint="eastAsia" w:ascii="仿宋_GB2312" w:hAnsi="仿宋" w:eastAsia="仿宋_GB2312" w:cs="仿宋"/>
          <w:color w:val="000000" w:themeColor="text1"/>
          <w:lang w:eastAsia="zh-CN"/>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（一）从事第三类医疗器械经营的，应具有相关专业大专以上学历或中级以上专业技术职称；质量负责人同时应当具有3年以上医疗器械经营质量管理工作经历。</w:t>
      </w:r>
    </w:p>
    <w:p>
      <w:pPr>
        <w:pStyle w:val="2"/>
        <w:spacing w:line="360" w:lineRule="auto"/>
        <w:ind w:firstLine="640" w:firstLineChars="200"/>
        <w:jc w:val="both"/>
        <w:rPr>
          <w:rFonts w:hint="eastAsia" w:ascii="仿宋_GB2312" w:hAnsi="仿宋" w:eastAsia="仿宋_GB2312" w:cs="仿宋"/>
          <w:color w:val="000000" w:themeColor="text1"/>
          <w:lang w:eastAsia="zh-CN"/>
          <w14:textFill>
            <w14:solidFill>
              <w14:schemeClr w14:val="tx1"/>
            </w14:solidFill>
          </w14:textFill>
        </w:rPr>
      </w:pPr>
      <w:r>
        <w:rPr>
          <w:rFonts w:hint="eastAsia" w:ascii="仿宋_GB2312" w:hAnsi="仿宋" w:eastAsia="仿宋_GB2312" w:cs="仿宋"/>
          <w:color w:val="000000" w:themeColor="text1"/>
          <w:lang w:eastAsia="zh-CN"/>
          <w14:textFill>
            <w14:solidFill>
              <w14:schemeClr w14:val="tx1"/>
            </w14:solidFill>
          </w14:textFill>
        </w:rPr>
        <w:t>（二）从事第二类医疗器械经营的，应具有相关专业中专以上学历或初级以上专业技术职称。</w:t>
      </w:r>
    </w:p>
    <w:p>
      <w:pPr>
        <w:pStyle w:val="2"/>
        <w:spacing w:line="360" w:lineRule="auto"/>
        <w:ind w:firstLine="643"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b/>
          <w:bCs/>
          <w:color w:val="000000" w:themeColor="text1"/>
          <w14:textFill>
            <w14:solidFill>
              <w14:schemeClr w14:val="tx1"/>
            </w14:solidFill>
          </w14:textFill>
        </w:rPr>
        <w:t>第</w:t>
      </w:r>
      <w:r>
        <w:rPr>
          <w:rFonts w:hint="eastAsia" w:ascii="仿宋_GB2312" w:hAnsi="仿宋" w:eastAsia="仿宋_GB2312" w:cs="仿宋"/>
          <w:b/>
          <w:bCs/>
          <w:color w:val="000000" w:themeColor="text1"/>
          <w:lang w:eastAsia="zh-CN"/>
          <w14:textFill>
            <w14:solidFill>
              <w14:schemeClr w14:val="tx1"/>
            </w14:solidFill>
          </w14:textFill>
        </w:rPr>
        <w:t>七</w:t>
      </w:r>
      <w:r>
        <w:rPr>
          <w:rFonts w:hint="eastAsia" w:ascii="仿宋_GB2312" w:hAnsi="仿宋" w:eastAsia="仿宋_GB2312" w:cs="仿宋"/>
          <w:b/>
          <w:bCs/>
          <w:color w:val="000000" w:themeColor="text1"/>
          <w14:textFill>
            <w14:solidFill>
              <w14:schemeClr w14:val="tx1"/>
            </w14:solidFill>
          </w14:textFill>
        </w:rPr>
        <w:t>条</w:t>
      </w:r>
      <w:r>
        <w:rPr>
          <w:rFonts w:hint="eastAsia" w:ascii="仿宋_GB2312" w:hAnsi="仿宋" w:eastAsia="仿宋_GB2312" w:cs="仿宋"/>
          <w:color w:val="000000" w:themeColor="text1"/>
          <w14:textFill>
            <w14:solidFill>
              <w14:schemeClr w14:val="tx1"/>
            </w14:solidFill>
          </w14:textFill>
        </w:rPr>
        <w:t xml:space="preserve"> 从事第二类、第三类医疗器械经营的，应具备与所经营的医疗器械相适应的专业指导、技术培训和售后服务的能力，或者约定由相关机构提供上述技术支持。</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从事专业指导、技术培训和售后服务的人员应具有国家认可的相关专业中专以上学历或相关专业技师、助理工程师以上技术职称，或经过厂家培训并经厂家考核合格。</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约定由相关机构提供技术支持的，提供技术服务的机构的相关人员应具备本条款规定的学历、职称、培训经历，且双方应签订相应书面协议。</w:t>
      </w:r>
    </w:p>
    <w:p>
      <w:pPr>
        <w:pStyle w:val="2"/>
        <w:spacing w:line="360" w:lineRule="auto"/>
        <w:ind w:firstLine="643"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b/>
          <w:bCs/>
          <w:color w:val="000000" w:themeColor="text1"/>
          <w14:textFill>
            <w14:solidFill>
              <w14:schemeClr w14:val="tx1"/>
            </w14:solidFill>
          </w14:textFill>
        </w:rPr>
        <w:t>第</w:t>
      </w:r>
      <w:r>
        <w:rPr>
          <w:rFonts w:hint="eastAsia" w:ascii="仿宋_GB2312" w:hAnsi="仿宋" w:eastAsia="仿宋_GB2312" w:cs="仿宋"/>
          <w:b/>
          <w:bCs/>
          <w:color w:val="000000" w:themeColor="text1"/>
          <w:lang w:eastAsia="zh-CN"/>
          <w14:textFill>
            <w14:solidFill>
              <w14:schemeClr w14:val="tx1"/>
            </w14:solidFill>
          </w14:textFill>
        </w:rPr>
        <w:t>八</w:t>
      </w:r>
      <w:r>
        <w:rPr>
          <w:rFonts w:hint="eastAsia" w:ascii="仿宋_GB2312" w:hAnsi="仿宋" w:eastAsia="仿宋_GB2312" w:cs="仿宋"/>
          <w:b/>
          <w:bCs/>
          <w:color w:val="000000" w:themeColor="text1"/>
          <w14:textFill>
            <w14:solidFill>
              <w14:schemeClr w14:val="tx1"/>
            </w14:solidFill>
          </w14:textFill>
        </w:rPr>
        <w:t>条</w:t>
      </w:r>
      <w:r>
        <w:rPr>
          <w:rFonts w:hint="eastAsia" w:ascii="仿宋_GB2312" w:hAnsi="仿宋" w:eastAsia="仿宋_GB2312" w:cs="仿宋"/>
          <w:color w:val="000000" w:themeColor="text1"/>
          <w14:textFill>
            <w14:solidFill>
              <w14:schemeClr w14:val="tx1"/>
            </w14:solidFill>
          </w14:textFill>
        </w:rPr>
        <w:t xml:space="preserve"> 从事第二类、第三类医疗器械经营的，应当设置或者配备与经营范围、经营规模相适应，并符合相关资格要求的质量管理、经营等关键岗位人员。</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一）从事体外诊断试剂质量管理的人员中，至少应有1人为主管检验师，或具有检验学相关专业大学以上学历并从事检验相关工作3年以上工作经历。从事体外诊断试剂验收和售后服务工作的人员，应当具有检验学相关专业中专以上学历或检验师初级以上专业技术职称。</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（二）从事植入和介入类医疗器械经营的，应配备具有医学相关专业大专以上学历，并经过生产企业或供应商培训的人员。</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（三）从事角膜接触镜经营的，应至少配备一名眼科医师（医士）或视光师，或经过专业培训，取得劳动部门颁发的中级以上验光员资格人员。</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（四）从事助听器经营的，应至少配备一名四级助听器验配师以上资格人员。</w:t>
      </w:r>
    </w:p>
    <w:p>
      <w:pPr>
        <w:pStyle w:val="2"/>
        <w:ind w:firstLine="640" w:firstLineChars="200"/>
        <w:jc w:val="center"/>
        <w:rPr>
          <w:rFonts w:hint="eastAsia" w:ascii="黑体" w:hAnsi="黑体" w:eastAsia="黑体" w:cs="黑体"/>
          <w:color w:val="000000" w:themeColor="text1"/>
          <w:lang w:eastAsia="zh-CN"/>
          <w14:textFill>
            <w14:solidFill>
              <w14:schemeClr w14:val="tx1"/>
            </w14:solidFill>
          </w14:textFill>
        </w:rPr>
      </w:pPr>
      <w:r>
        <w:rPr>
          <w:rFonts w:hint="eastAsia" w:ascii="黑体" w:hAnsi="黑体" w:eastAsia="黑体" w:cs="黑体"/>
          <w:color w:val="000000" w:themeColor="text1"/>
          <w:lang w:eastAsia="zh-CN"/>
          <w14:textFill>
            <w14:solidFill>
              <w14:schemeClr w14:val="tx1"/>
            </w14:solidFill>
          </w14:textFill>
        </w:rPr>
        <w:t>第三章  经营场所与设施设备</w:t>
      </w:r>
    </w:p>
    <w:p>
      <w:pPr>
        <w:keepNext w:val="0"/>
        <w:keepLines w:val="0"/>
        <w:pageBreakBefore w:val="0"/>
        <w:kinsoku/>
        <w:wordWrap w:val="0"/>
        <w:overflowPunct/>
        <w:topLinePunct w:val="0"/>
        <w:autoSpaceDE/>
        <w:bidi w:val="0"/>
        <w:adjustRightInd/>
        <w:snapToGrid/>
        <w:spacing w:line="360" w:lineRule="auto"/>
        <w:ind w:left="-330" w:leftChars="-150" w:right="-330" w:rightChars="-150" w:firstLine="643" w:firstLineChars="200"/>
        <w:jc w:val="both"/>
        <w:textAlignment w:val="auto"/>
        <w:outlineLvl w:val="9"/>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第九条</w:t>
      </w: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企业应当具有与经营范围和经营规模相适应、独立的经营场所（或办公场所）和库房，</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且</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不得设在居民住宅内、军事管理区（不含可租赁区）以及其他不适合经营的场所</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；并与营业执照的住所一致。</w:t>
      </w:r>
    </w:p>
    <w:p>
      <w:pPr>
        <w:keepNext w:val="0"/>
        <w:keepLines w:val="0"/>
        <w:pageBreakBefore w:val="0"/>
        <w:kinsoku/>
        <w:wordWrap w:val="0"/>
        <w:overflowPunct/>
        <w:topLinePunct w:val="0"/>
        <w:autoSpaceDE/>
        <w:bidi w:val="0"/>
        <w:adjustRightInd/>
        <w:snapToGrid/>
        <w:spacing w:line="360" w:lineRule="auto"/>
        <w:ind w:left="-330" w:leftChars="-150" w:right="-330" w:rightChars="-150" w:firstLine="643" w:firstLineChars="200"/>
        <w:jc w:val="both"/>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 xml:space="preserve">第十条 </w:t>
      </w:r>
      <w:r>
        <w:rPr>
          <w:rFonts w:hint="eastAsia" w:ascii="仿宋_GB2312" w:hAnsi="仿宋_GB2312" w:eastAsia="仿宋_GB2312" w:cs="仿宋_GB2312"/>
          <w:color w:val="000000" w:themeColor="text1"/>
          <w:sz w:val="32"/>
          <w:szCs w:val="32"/>
          <w:lang w:eastAsia="zh-CN"/>
          <w14:textFill>
            <w14:solidFill>
              <w14:schemeClr w14:val="tx1"/>
            </w14:solidFill>
          </w14:textFill>
        </w:rPr>
        <w:t>从</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经营场所应宽敞、整洁、明亮，配备电脑、电话</w:t>
      </w:r>
      <w:r>
        <w:rPr>
          <w:rFonts w:hint="eastAsia" w:ascii="仿宋_GB2312" w:hAnsi="仿宋_GB2312" w:eastAsia="仿宋_GB2312" w:cs="仿宋_GB2312"/>
          <w:b w:val="0"/>
          <w:bCs w:val="0"/>
          <w:color w:val="000000" w:themeColor="text1"/>
          <w:sz w:val="32"/>
          <w:szCs w:val="32"/>
          <w14:textFill>
            <w14:solidFill>
              <w14:schemeClr w14:val="tx1"/>
            </w14:solidFill>
          </w14:textFill>
        </w:rPr>
        <w:t>、传真、移动硬盘、档案柜等相关的现代办公设备和计算机信息管理系统，能够实现宽带上网和保证网络安全的措施。组织机构图、办公制度悬挂在醒目位置。</w:t>
      </w:r>
    </w:p>
    <w:p>
      <w:pPr>
        <w:keepNext w:val="0"/>
        <w:keepLines w:val="0"/>
        <w:pageBreakBefore w:val="0"/>
        <w:kinsoku/>
        <w:wordWrap w:val="0"/>
        <w:overflowPunct/>
        <w:topLinePunct w:val="0"/>
        <w:autoSpaceDE/>
        <w:bidi w:val="0"/>
        <w:adjustRightInd/>
        <w:snapToGrid/>
        <w:spacing w:line="360" w:lineRule="auto"/>
        <w:ind w:left="-330" w:leftChars="-150" w:right="-330" w:rightChars="-150" w:firstLine="643" w:firstLineChars="200"/>
        <w:jc w:val="both"/>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 xml:space="preserve">第十一条 </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从事第二类、第三类医疗器械经营，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但</w:t>
      </w:r>
      <w:r>
        <w:rPr>
          <w:rFonts w:hint="eastAsia" w:ascii="仿宋_GB2312" w:hAnsi="仿宋" w:eastAsia="仿宋_GB2312" w:cs="仿宋"/>
          <w:color w:val="000000" w:themeColor="text1"/>
          <w:sz w:val="32"/>
          <w:szCs w:val="32"/>
          <w:lang w:eastAsia="zh-CN"/>
          <w14:textFill>
            <w14:solidFill>
              <w14:schemeClr w14:val="tx1"/>
            </w14:solidFill>
          </w14:textFill>
        </w:rPr>
        <w:t>根据我市医疗器械质量安全监管工作的实际，建议</w:t>
      </w:r>
      <w:r>
        <w:rPr>
          <w:rFonts w:hint="eastAsia" w:ascii="仿宋_GB2312" w:hAnsi="仿宋_GB2312" w:eastAsia="仿宋_GB2312" w:cs="仿宋_GB2312"/>
          <w:b w:val="0"/>
          <w:bCs w:val="0"/>
          <w:color w:val="000000" w:themeColor="text1"/>
          <w:sz w:val="32"/>
          <w:szCs w:val="32"/>
          <w14:textFill>
            <w14:solidFill>
              <w14:schemeClr w14:val="tx1"/>
            </w14:solidFill>
          </w14:textFill>
        </w:rPr>
        <w:t>经营（或办公）场所和库房设置</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应当</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具备</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下列要求</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keepNext w:val="0"/>
        <w:keepLines w:val="0"/>
        <w:pageBreakBefore w:val="0"/>
        <w:numPr>
          <w:ilvl w:val="0"/>
          <w:numId w:val="1"/>
        </w:numPr>
        <w:kinsoku/>
        <w:wordWrap w:val="0"/>
        <w:overflowPunct/>
        <w:topLinePunct w:val="0"/>
        <w:autoSpaceDE/>
        <w:bidi w:val="0"/>
        <w:adjustRightInd/>
        <w:snapToGrid/>
        <w:spacing w:line="360" w:lineRule="auto"/>
        <w:ind w:left="-330" w:leftChars="-150" w:right="-330" w:rightChars="-15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批发企业、批零兼营企业：经营场所和库房应设置在一个建筑体，总面积不得少于1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0平方米（建筑面积，下同）。经营（或办公）场所面积应不少于60平方米，库房面积应不少于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0平方米（药品批发、连锁总部兼营医疗器械的，应设置100平方米医疗器械专库或独立区域）。</w:t>
      </w:r>
    </w:p>
    <w:p>
      <w:pPr>
        <w:keepNext w:val="0"/>
        <w:keepLines w:val="0"/>
        <w:pageBreakBefore w:val="0"/>
        <w:numPr>
          <w:ilvl w:val="0"/>
          <w:numId w:val="1"/>
        </w:numPr>
        <w:kinsoku/>
        <w:wordWrap w:val="0"/>
        <w:overflowPunct/>
        <w:topLinePunct w:val="0"/>
        <w:autoSpaceDE/>
        <w:bidi w:val="0"/>
        <w:adjustRightInd/>
        <w:snapToGrid/>
        <w:spacing w:line="360" w:lineRule="auto"/>
        <w:ind w:left="-330" w:leftChars="-150" w:right="-330" w:rightChars="-15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角膜接触镜（软性）零售企业</w:t>
      </w:r>
    </w:p>
    <w:p>
      <w:pPr>
        <w:keepNext w:val="0"/>
        <w:keepLines w:val="0"/>
        <w:pageBreakBefore w:val="0"/>
        <w:kinsoku/>
        <w:wordWrap w:val="0"/>
        <w:overflowPunct/>
        <w:topLinePunct w:val="0"/>
        <w:autoSpaceDE/>
        <w:bidi w:val="0"/>
        <w:adjustRightInd/>
        <w:snapToGrid/>
        <w:spacing w:line="360" w:lineRule="auto"/>
        <w:ind w:left="-330" w:leftChars="-150" w:right="-330" w:rightChars="-15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1.眼镜店零售：经营场所面积应不少于30平方米（含独立佩戴台、验配室、产品专区）；</w:t>
      </w:r>
    </w:p>
    <w:p>
      <w:pPr>
        <w:keepNext w:val="0"/>
        <w:keepLines w:val="0"/>
        <w:pageBreakBefore w:val="0"/>
        <w:kinsoku/>
        <w:wordWrap w:val="0"/>
        <w:overflowPunct/>
        <w:topLinePunct w:val="0"/>
        <w:autoSpaceDE/>
        <w:bidi w:val="0"/>
        <w:adjustRightInd/>
        <w:snapToGrid/>
        <w:spacing w:line="360" w:lineRule="auto"/>
        <w:ind w:left="-330" w:leftChars="-150" w:right="-330" w:rightChars="-15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2.专营角膜接触镜：经营场所面积应不少于40平方米（含独立佩戴台、验配室、产品专区）。</w:t>
      </w:r>
    </w:p>
    <w:p>
      <w:pPr>
        <w:keepNext w:val="0"/>
        <w:keepLines w:val="0"/>
        <w:pageBreakBefore w:val="0"/>
        <w:kinsoku/>
        <w:wordWrap w:val="0"/>
        <w:overflowPunct/>
        <w:topLinePunct w:val="0"/>
        <w:autoSpaceDE/>
        <w:bidi w:val="0"/>
        <w:adjustRightInd/>
        <w:snapToGrid/>
        <w:spacing w:line="360" w:lineRule="auto"/>
        <w:ind w:left="-330" w:leftChars="-150" w:right="-330" w:rightChars="-15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3.经营角膜塑形镜：经营场所和库房应设置在一个建筑体或一个院落内（一体化），总面积不得少于120平方米。</w:t>
      </w:r>
    </w:p>
    <w:p>
      <w:pPr>
        <w:keepNext w:val="0"/>
        <w:keepLines w:val="0"/>
        <w:pageBreakBefore w:val="0"/>
        <w:kinsoku/>
        <w:wordWrap w:val="0"/>
        <w:overflowPunct/>
        <w:topLinePunct w:val="0"/>
        <w:autoSpaceDE/>
        <w:bidi w:val="0"/>
        <w:adjustRightInd/>
        <w:snapToGrid/>
        <w:spacing w:line="360" w:lineRule="auto"/>
        <w:ind w:left="-330" w:leftChars="-150" w:right="-330" w:rightChars="-150" w:firstLine="640" w:firstLineChars="200"/>
        <w:jc w:val="both"/>
        <w:textAlignment w:val="auto"/>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零售企业（包括连锁门店）：</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其中经营场所应与</w:t>
      </w:r>
      <w:r>
        <w:rPr>
          <w:rFonts w:hint="eastAsia" w:ascii="仿宋_GB2312" w:hAnsi="仿宋_GB2312" w:eastAsia="仿宋_GB2312" w:cs="仿宋_GB2312"/>
          <w:b w:val="0"/>
          <w:bCs w:val="0"/>
          <w:color w:val="000000" w:themeColor="text1"/>
          <w:sz w:val="32"/>
          <w:szCs w:val="32"/>
          <w14:textFill>
            <w14:solidFill>
              <w14:schemeClr w14:val="tx1"/>
            </w14:solidFill>
          </w14:textFill>
        </w:rPr>
        <w:t>经营规模相适，</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应</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与药品</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进行统一管理，设置不少于5㎡的医疗器械销售、展示专门区域，应满足以下要求：</w:t>
      </w:r>
    </w:p>
    <w:p>
      <w:pPr>
        <w:keepNext w:val="0"/>
        <w:keepLines w:val="0"/>
        <w:pageBreakBefore w:val="0"/>
        <w:widowControl/>
        <w:shd w:val="clear" w:color="auto" w:fill="FFFFFF"/>
        <w:kinsoku/>
        <w:overflowPunct/>
        <w:topLinePunct w:val="0"/>
        <w:autoSpaceDE/>
        <w:bidi w:val="0"/>
        <w:adjustRightInd/>
        <w:snapToGrid/>
        <w:spacing w:line="360" w:lineRule="auto"/>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14:textFill>
            <w14:solidFill>
              <w14:schemeClr w14:val="tx1"/>
            </w14:solidFill>
          </w14:textFill>
        </w:rPr>
        <w:t>配备陈列货架和柜台；</w:t>
      </w:r>
    </w:p>
    <w:p>
      <w:pPr>
        <w:keepNext w:val="0"/>
        <w:keepLines w:val="0"/>
        <w:pageBreakBefore w:val="0"/>
        <w:widowControl/>
        <w:shd w:val="clear" w:color="auto" w:fill="FFFFFF"/>
        <w:kinsoku/>
        <w:overflowPunct/>
        <w:topLinePunct w:val="0"/>
        <w:autoSpaceDE/>
        <w:bidi w:val="0"/>
        <w:adjustRightInd/>
        <w:snapToGrid/>
        <w:spacing w:line="360" w:lineRule="auto"/>
        <w:ind w:firstLine="640" w:firstLineChars="200"/>
        <w:jc w:val="both"/>
        <w:textAlignment w:val="auto"/>
        <w:rPr>
          <w:rStyle w:val="12"/>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14:textFill>
            <w14:solidFill>
              <w14:schemeClr w14:val="tx1"/>
            </w14:solidFill>
          </w14:textFill>
        </w:rPr>
        <w:t>相关证照悬挂在醒目位置；</w:t>
      </w:r>
    </w:p>
    <w:p>
      <w:pPr>
        <w:pStyle w:val="2"/>
        <w:spacing w:line="360" w:lineRule="auto"/>
        <w:ind w:firstLine="640" w:firstLineChars="200"/>
        <w:jc w:val="both"/>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14:textFill>
            <w14:solidFill>
              <w14:schemeClr w14:val="tx1"/>
            </w14:solidFill>
          </w14:textFill>
        </w:rPr>
        <w:t>经营需要冷藏、冷冻的医疗器械，应当配备具有温度监测、显示的冷柜；</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应当对温度进行监测和记录；</w:t>
      </w:r>
    </w:p>
    <w:p>
      <w:pPr>
        <w:keepNext w:val="0"/>
        <w:keepLines w:val="0"/>
        <w:pageBreakBefore w:val="0"/>
        <w:widowControl/>
        <w:shd w:val="clear" w:color="auto" w:fill="FFFFFF"/>
        <w:kinsoku/>
        <w:overflowPunct/>
        <w:topLinePunct w:val="0"/>
        <w:autoSpaceDE/>
        <w:bidi w:val="0"/>
        <w:adjustRightInd/>
        <w:snapToGrid/>
        <w:spacing w:line="360" w:lineRule="auto"/>
        <w:ind w:firstLine="640" w:firstLineChars="200"/>
        <w:jc w:val="both"/>
        <w:textAlignment w:val="auto"/>
        <w:rPr>
          <w:rFonts w:hint="eastAsia" w:ascii="仿宋_GB2312" w:hAnsi="仿宋_GB2312" w:eastAsia="仿宋_GB2312" w:cs="仿宋_GB2312"/>
          <w:b w:val="0"/>
          <w:bCs w:val="0"/>
          <w:i/>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14:textFill>
            <w14:solidFill>
              <w14:schemeClr w14:val="tx1"/>
            </w14:solidFill>
          </w14:textFill>
        </w:rPr>
        <w:t>经营可拆零医疗器械，应当配备医疗器械拆零销售所需的工具、包装用品，拆零的医疗器械标签和说明书应当符合有关规定。</w:t>
      </w:r>
    </w:p>
    <w:p>
      <w:pPr>
        <w:pStyle w:val="5"/>
        <w:keepNext w:val="0"/>
        <w:keepLines w:val="0"/>
        <w:pageBreakBefore w:val="0"/>
        <w:kinsoku/>
        <w:overflowPunct/>
        <w:topLinePunct w:val="0"/>
        <w:autoSpaceDE/>
        <w:bidi w:val="0"/>
        <w:adjustRightInd/>
        <w:snapToGrid/>
        <w:spacing w:before="0" w:beforeAutospacing="0" w:after="0" w:afterAutospacing="0" w:line="360" w:lineRule="auto"/>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14:textFill>
            <w14:solidFill>
              <w14:schemeClr w14:val="tx1"/>
            </w14:solidFill>
          </w14:textFill>
        </w:rPr>
        <w:t>按分类以及贮存要求分区陈列，并设置醒目标志，类别标签字迹清晰、放置准确；</w:t>
      </w:r>
    </w:p>
    <w:p>
      <w:pPr>
        <w:pStyle w:val="5"/>
        <w:keepNext w:val="0"/>
        <w:keepLines w:val="0"/>
        <w:pageBreakBefore w:val="0"/>
        <w:kinsoku/>
        <w:overflowPunct/>
        <w:topLinePunct w:val="0"/>
        <w:autoSpaceDE/>
        <w:bidi w:val="0"/>
        <w:adjustRightInd/>
        <w:snapToGrid/>
        <w:spacing w:before="0" w:beforeAutospacing="0" w:after="0" w:afterAutospacing="0" w:line="360" w:lineRule="auto"/>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14:textFill>
            <w14:solidFill>
              <w14:schemeClr w14:val="tx1"/>
            </w14:solidFill>
          </w14:textFill>
        </w:rPr>
        <w:t>医疗器械的摆放应当整齐有序，避免阳光直射；</w:t>
      </w:r>
    </w:p>
    <w:p>
      <w:pPr>
        <w:pStyle w:val="5"/>
        <w:keepNext w:val="0"/>
        <w:keepLines w:val="0"/>
        <w:pageBreakBefore w:val="0"/>
        <w:kinsoku/>
        <w:overflowPunct/>
        <w:topLinePunct w:val="0"/>
        <w:autoSpaceDE/>
        <w:bidi w:val="0"/>
        <w:adjustRightInd/>
        <w:snapToGrid/>
        <w:spacing w:before="0" w:beforeAutospacing="0" w:after="0" w:afterAutospacing="0" w:line="360" w:lineRule="auto"/>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医疗器械与非医疗器械应当分开陈列，有明显隔离，并有醒目标示。</w:t>
      </w:r>
    </w:p>
    <w:p>
      <w:pPr>
        <w:pStyle w:val="5"/>
        <w:keepNext w:val="0"/>
        <w:keepLines w:val="0"/>
        <w:pageBreakBefore w:val="0"/>
        <w:kinsoku/>
        <w:overflowPunct/>
        <w:topLinePunct w:val="0"/>
        <w:autoSpaceDE/>
        <w:bidi w:val="0"/>
        <w:adjustRightInd/>
        <w:snapToGrid/>
        <w:spacing w:before="0" w:beforeAutospacing="0" w:after="0" w:afterAutospacing="0" w:line="360" w:lineRule="auto"/>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（四）需冷藏、冷冻体外诊断试剂批发企业办公（营业场所）面积不得少于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0平方米。库房不得少于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0平方米，且应设置不少于</w:t>
      </w:r>
      <w:r>
        <w:rPr>
          <w:rFonts w:hint="eastAsia" w:ascii="仿宋_GB2312" w:hAnsi="仿宋_GB2312" w:eastAsia="仿宋_GB2312" w:cs="仿宋_GB2312"/>
          <w:color w:val="000000" w:themeColor="text1"/>
          <w:sz w:val="32"/>
          <w:szCs w:val="32"/>
          <w:u w:val="none"/>
          <w14:textFill>
            <w14:solidFill>
              <w14:schemeClr w14:val="tx1"/>
            </w14:solidFill>
          </w14:textFill>
        </w:rPr>
        <w:t>20立方米</w:t>
      </w:r>
      <w:r>
        <w:rPr>
          <w:rFonts w:hint="eastAsia" w:ascii="仿宋_GB2312" w:hAnsi="仿宋_GB2312" w:eastAsia="仿宋_GB2312" w:cs="仿宋_GB2312"/>
          <w:color w:val="000000" w:themeColor="text1"/>
          <w:sz w:val="32"/>
          <w:szCs w:val="32"/>
          <w14:textFill>
            <w14:solidFill>
              <w14:schemeClr w14:val="tx1"/>
            </w14:solidFill>
          </w14:textFill>
        </w:rPr>
        <w:t>的冷库</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shd w:val="clear" w:color="auto" w:fill="FFFFFF"/>
        <w:kinsoku/>
        <w:overflowPunct/>
        <w:topLinePunct w:val="0"/>
        <w:autoSpaceDE/>
        <w:bidi w:val="0"/>
        <w:adjustRightInd/>
        <w:snapToGrid/>
        <w:spacing w:line="360" w:lineRule="auto"/>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五</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）下列情况可不设库房，但经营场所使用面积应不少于60㎡（不含零售兼营），并具备经营和办公所需的办公桌椅、文件柜、计算机等办公设施设备，数量应满足经营业务需要：</w:t>
      </w:r>
    </w:p>
    <w:p>
      <w:pPr>
        <w:keepNext w:val="0"/>
        <w:keepLines w:val="0"/>
        <w:pageBreakBefore w:val="0"/>
        <w:widowControl/>
        <w:shd w:val="clear" w:color="auto" w:fill="FFFFFF"/>
        <w:kinsoku/>
        <w:overflowPunct/>
        <w:topLinePunct w:val="0"/>
        <w:autoSpaceDE/>
        <w:bidi w:val="0"/>
        <w:adjustRightInd/>
        <w:snapToGrid/>
        <w:spacing w:line="360" w:lineRule="auto"/>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1、单一门店零售企业的经营场所陈列条件能符合其所经营医疗器械产品性能要求、经营场所能满足其经营规模及品种陈列需要的；</w:t>
      </w:r>
    </w:p>
    <w:p>
      <w:pPr>
        <w:keepNext w:val="0"/>
        <w:keepLines w:val="0"/>
        <w:pageBreakBefore w:val="0"/>
        <w:widowControl/>
        <w:shd w:val="clear" w:color="auto" w:fill="FFFFFF"/>
        <w:kinsoku/>
        <w:overflowPunct/>
        <w:topLinePunct w:val="0"/>
        <w:autoSpaceDE/>
        <w:bidi w:val="0"/>
        <w:adjustRightInd/>
        <w:snapToGrid/>
        <w:spacing w:line="360" w:lineRule="auto"/>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2、连锁零售经营医疗器械的；</w:t>
      </w:r>
    </w:p>
    <w:p>
      <w:pPr>
        <w:keepNext w:val="0"/>
        <w:keepLines w:val="0"/>
        <w:pageBreakBefore w:val="0"/>
        <w:widowControl/>
        <w:shd w:val="clear" w:color="auto" w:fill="FFFFFF"/>
        <w:kinsoku/>
        <w:overflowPunct/>
        <w:topLinePunct w:val="0"/>
        <w:autoSpaceDE/>
        <w:bidi w:val="0"/>
        <w:adjustRightInd/>
        <w:snapToGrid/>
        <w:spacing w:line="360" w:lineRule="auto"/>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3、全部委托为其他医疗器械生产经营企业提供贮存、配送服务的医疗器械经营企业进行存储的；</w:t>
      </w:r>
    </w:p>
    <w:p>
      <w:pPr>
        <w:keepNext w:val="0"/>
        <w:keepLines w:val="0"/>
        <w:pageBreakBefore w:val="0"/>
        <w:widowControl/>
        <w:shd w:val="clear" w:color="auto" w:fill="FFFFFF"/>
        <w:kinsoku/>
        <w:overflowPunct/>
        <w:topLinePunct w:val="0"/>
        <w:autoSpaceDE/>
        <w:bidi w:val="0"/>
        <w:adjustRightInd/>
        <w:snapToGrid/>
        <w:spacing w:line="360" w:lineRule="auto"/>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4、专营医疗器械软件或者医用磁共振、医用X射线、医用高能射线、医用核素设备等大型医用设备的；</w:t>
      </w:r>
    </w:p>
    <w:p>
      <w:pPr>
        <w:keepNext w:val="0"/>
        <w:keepLines w:val="0"/>
        <w:pageBreakBefore w:val="0"/>
        <w:widowControl/>
        <w:shd w:val="clear" w:color="auto" w:fill="FFFFFF"/>
        <w:kinsoku/>
        <w:overflowPunct/>
        <w:topLinePunct w:val="0"/>
        <w:autoSpaceDE/>
        <w:bidi w:val="0"/>
        <w:adjustRightInd/>
        <w:snapToGrid/>
        <w:spacing w:line="360" w:lineRule="auto"/>
        <w:ind w:firstLine="640" w:firstLineChars="200"/>
        <w:jc w:val="both"/>
        <w:textAlignment w:val="auto"/>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5、专营骨科材料、口腔科材料等品种单一，医疗器械在货架、柜台和展示台上能陈列，并有可靠供货渠道，能及时补充的；</w:t>
      </w:r>
    </w:p>
    <w:p>
      <w:pPr>
        <w:keepNext w:val="0"/>
        <w:keepLines w:val="0"/>
        <w:pageBreakBefore w:val="0"/>
        <w:kinsoku/>
        <w:wordWrap w:val="0"/>
        <w:overflowPunct/>
        <w:topLinePunct w:val="0"/>
        <w:autoSpaceDE/>
        <w:bidi w:val="0"/>
        <w:adjustRightInd/>
        <w:snapToGrid/>
        <w:spacing w:line="360" w:lineRule="auto"/>
        <w:ind w:right="-330" w:rightChars="-15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专营验配销售类医疗器械的，经营场所内应有样品、资料展示柜，应设置验配室，并配备相应的验配仪器等设施设备。</w:t>
      </w:r>
    </w:p>
    <w:p>
      <w:pPr>
        <w:wordWrap w:val="0"/>
        <w:spacing w:line="360" w:lineRule="auto"/>
        <w:ind w:right="-330" w:right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笫十二条</w:t>
      </w: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 w:eastAsia="仿宋_GB2312" w:cs="仿宋"/>
          <w:color w:val="000000" w:themeColor="text1"/>
          <w:sz w:val="32"/>
          <w:szCs w:val="32"/>
          <w:u w:val="none"/>
          <w14:textFill>
            <w14:solidFill>
              <w14:schemeClr w14:val="tx1"/>
            </w14:solidFill>
          </w14:textFill>
        </w:rPr>
        <w:t>从事第三类医疗器械经营的</w:t>
      </w:r>
      <w:r>
        <w:rPr>
          <w:rFonts w:hint="eastAsia" w:ascii="仿宋_GB2312" w:hAnsi="仿宋_GB2312" w:eastAsia="仿宋_GB2312" w:cs="仿宋_GB2312"/>
          <w:color w:val="000000" w:themeColor="text1"/>
          <w:sz w:val="32"/>
          <w:szCs w:val="32"/>
          <w14:textFill>
            <w14:solidFill>
              <w14:schemeClr w14:val="tx1"/>
            </w14:solidFill>
          </w14:textFill>
        </w:rPr>
        <w:t>，应当具有符合医疗器械经营质量管理要求的计算机信息管理系统，保证经营的产品可追溯。计算机信息管理系统应当具有以下功能：</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（一）具有实现部门之间、岗位之间信息传输和数据共享的功能；</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（二）具有医疗器械经营业务票据生成、打印和管理功能；</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（三）具有记录医疗器械产品信息（名称、注册证号或者备案凭证编号、规格型号、生产批号或者序列号、生产日期或者失效日期）和生产企业信息以及实现质量追溯跟踪的功能；</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（四）具有包括采购、收货、验收、贮存、检查、销售、出库、复核等各经营环节的质量控制功能，能对各经营环节进行判断、控制，确保各项质量控制功能的实时和有效；</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（五）具有供货者、购货者以及购销医疗器械的合法性、有效性审核控制功能；</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（六）具有对库存医疗器械的有效期进行自动跟踪和控制功能，有近效期预警及超过有效期自动锁定等功能，防止过期医疗器械销售。</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　　鼓励经营第一类、第二类医疗器械的企业建立符合医疗器械经营质量管理要求的计算机信息管理系统。</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p>
    <w:p>
      <w:pPr>
        <w:pStyle w:val="2"/>
        <w:ind w:firstLine="640" w:firstLineChars="200"/>
        <w:jc w:val="center"/>
        <w:rPr>
          <w:rFonts w:hint="eastAsia" w:ascii="黑体" w:hAnsi="黑体" w:eastAsia="黑体" w:cs="黑体"/>
          <w:color w:val="000000" w:themeColor="text1"/>
          <w:lang w:eastAsia="zh-CN"/>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第四章  经营质量管理与制度</w:t>
      </w:r>
    </w:p>
    <w:p>
      <w:pPr>
        <w:pStyle w:val="2"/>
        <w:ind w:firstLine="640" w:firstLineChars="200"/>
        <w:jc w:val="center"/>
        <w:rPr>
          <w:rFonts w:hint="eastAsia" w:ascii="黑体" w:hAnsi="黑体" w:eastAsia="黑体" w:cs="黑体"/>
          <w:color w:val="000000" w:themeColor="text1"/>
          <w:lang w:eastAsia="zh-CN"/>
          <w14:textFill>
            <w14:solidFill>
              <w14:schemeClr w14:val="tx1"/>
            </w14:solidFill>
          </w14:textFill>
        </w:rPr>
      </w:pPr>
    </w:p>
    <w:p>
      <w:pPr>
        <w:pStyle w:val="2"/>
        <w:spacing w:line="360" w:lineRule="auto"/>
        <w:ind w:firstLine="643" w:firstLineChars="200"/>
        <w:jc w:val="both"/>
        <w:rPr>
          <w:rFonts w:hint="eastAsia" w:ascii="仿宋_GB2312" w:hAnsi="仿宋" w:eastAsia="仿宋_GB2312" w:cs="仿宋"/>
          <w:color w:val="000000" w:themeColor="text1"/>
          <w:lang w:eastAsia="zh-CN"/>
          <w14:textFill>
            <w14:solidFill>
              <w14:schemeClr w14:val="tx1"/>
            </w14:solidFill>
          </w14:textFill>
        </w:rPr>
      </w:pPr>
      <w:r>
        <w:rPr>
          <w:rFonts w:hint="eastAsia" w:ascii="仿宋_GB2312" w:hAnsi="仿宋" w:eastAsia="仿宋_GB2312" w:cs="仿宋"/>
          <w:b/>
          <w:bCs/>
          <w:color w:val="000000" w:themeColor="text1"/>
          <w:lang w:eastAsia="zh-CN"/>
          <w14:textFill>
            <w14:solidFill>
              <w14:schemeClr w14:val="tx1"/>
            </w14:solidFill>
          </w14:textFill>
        </w:rPr>
        <w:t>笫十三条</w:t>
      </w:r>
      <w:r>
        <w:rPr>
          <w:rFonts w:hint="eastAsia" w:ascii="仿宋_GB2312" w:hAnsi="仿宋" w:eastAsia="仿宋_GB2312" w:cs="仿宋"/>
          <w:color w:val="000000" w:themeColor="text1"/>
          <w:lang w:eastAsia="zh-CN"/>
          <w14:textFill>
            <w14:solidFill>
              <w14:schemeClr w14:val="tx1"/>
            </w14:solidFill>
          </w14:textFill>
        </w:rPr>
        <w:t xml:space="preserve"> 从事第二类、第三类医疗器械经营的，</w:t>
      </w:r>
      <w:r>
        <w:rPr>
          <w:rFonts w:hint="eastAsia" w:ascii="仿宋_GB2312" w:hAnsi="仿宋" w:eastAsia="仿宋_GB2312" w:cs="Arial"/>
          <w:color w:val="000000" w:themeColor="text1"/>
          <w:lang w:eastAsia="zh-CN"/>
          <w14:textFill>
            <w14:solidFill>
              <w14:schemeClr w14:val="tx1"/>
            </w14:solidFill>
          </w14:textFill>
        </w:rPr>
        <w:t>应当依据《医疗器械经营质量管理规范》</w:t>
      </w:r>
      <w:r>
        <w:rPr>
          <w:rFonts w:hint="eastAsia" w:ascii="仿宋_GB2312" w:hAnsi="仿宋" w:eastAsia="仿宋_GB2312" w:cs="Arial"/>
          <w:color w:val="000000" w:themeColor="text1"/>
          <w:lang w:eastAsia="zh-CN"/>
          <w14:textFill>
            <w14:solidFill>
              <w14:schemeClr w14:val="tx1"/>
            </w14:solidFill>
          </w14:textFill>
        </w:rPr>
        <w:t>，</w:t>
      </w:r>
      <w:r>
        <w:rPr>
          <w:rFonts w:hint="eastAsia" w:ascii="仿宋_GB2312" w:hAnsi="仿宋" w:eastAsia="仿宋_GB2312" w:cs="仿宋"/>
          <w:color w:val="000000" w:themeColor="text1"/>
          <w:lang w:eastAsia="zh-CN"/>
          <w14:textFill>
            <w14:solidFill>
              <w14:schemeClr w14:val="tx1"/>
            </w14:solidFill>
          </w14:textFill>
        </w:rPr>
        <w:t>建立覆盖医疗器械经营全过程并与所经营医疗器械相适应的质量管理制度，一般应包括以下内容：</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（一）各部门（人员）职责；</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（二）质量管理的规定；</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（三）采购、收货、验收的规定，</w:t>
      </w:r>
      <w:r>
        <w:rPr>
          <w:rFonts w:hint="eastAsia" w:ascii="仿宋_GB2312" w:hAnsi="仿宋" w:eastAsia="仿宋_GB2312" w:cs="仿宋"/>
          <w:color w:val="000000" w:themeColor="text1"/>
          <w14:textFill>
            <w14:solidFill>
              <w14:schemeClr w14:val="tx1"/>
            </w14:solidFill>
          </w14:textFill>
        </w:rPr>
        <w:t>包括采购记录、验收记录、随货同行单等；</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（四）供货者、购货者资格审核的规定，</w:t>
      </w:r>
      <w:r>
        <w:rPr>
          <w:rFonts w:hint="eastAsia" w:ascii="仿宋_GB2312" w:hAnsi="仿宋" w:eastAsia="仿宋_GB2312" w:cs="Arial"/>
          <w:color w:val="000000" w:themeColor="text1"/>
          <w14:textFill>
            <w14:solidFill>
              <w14:schemeClr w14:val="tx1"/>
            </w14:solidFill>
          </w14:textFill>
        </w:rPr>
        <w:t>包括供货者及产品合法性审核的相关证明文件等</w:t>
      </w:r>
      <w:r>
        <w:rPr>
          <w:rFonts w:hint="eastAsia" w:ascii="仿宋_GB2312" w:hAnsi="仿宋" w:eastAsia="仿宋_GB2312" w:cs="仿宋"/>
          <w:color w:val="000000" w:themeColor="text1"/>
          <w14:textFill>
            <w14:solidFill>
              <w14:schemeClr w14:val="tx1"/>
            </w14:solidFill>
          </w14:textFill>
        </w:rPr>
        <w:t>；</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（五）库房贮存、出入库管理的规定，</w:t>
      </w:r>
      <w:r>
        <w:rPr>
          <w:rFonts w:hint="eastAsia" w:ascii="仿宋_GB2312" w:hAnsi="仿宋" w:eastAsia="仿宋_GB2312" w:cs="Arial"/>
          <w:color w:val="000000" w:themeColor="text1"/>
          <w14:textFill>
            <w14:solidFill>
              <w14:schemeClr w14:val="tx1"/>
            </w14:solidFill>
          </w14:textFill>
        </w:rPr>
        <w:t>包括温度记录、入库记录、定期检查记录、出库记录等</w:t>
      </w:r>
      <w:r>
        <w:rPr>
          <w:rFonts w:hint="eastAsia" w:ascii="仿宋_GB2312" w:hAnsi="仿宋" w:eastAsia="仿宋_GB2312" w:cs="仿宋"/>
          <w:color w:val="000000" w:themeColor="text1"/>
          <w14:textFill>
            <w14:solidFill>
              <w14:schemeClr w14:val="tx1"/>
            </w14:solidFill>
          </w14:textFill>
        </w:rPr>
        <w:t>；</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（六）销售及专业指导、技术培训和售后服务的规定</w:t>
      </w:r>
      <w:r>
        <w:rPr>
          <w:rFonts w:hint="eastAsia" w:ascii="仿宋_GB2312" w:hAnsi="仿宋" w:eastAsia="仿宋_GB2312" w:cs="Arial"/>
          <w:color w:val="000000" w:themeColor="text1"/>
          <w14:textFill>
            <w14:solidFill>
              <w14:schemeClr w14:val="tx1"/>
            </w14:solidFill>
          </w14:textFill>
        </w:rPr>
        <w:t>，</w:t>
      </w:r>
      <w:r>
        <w:rPr>
          <w:rFonts w:hint="eastAsia" w:ascii="仿宋_GB2312" w:hAnsi="仿宋" w:eastAsia="仿宋_GB2312" w:cs="Arial"/>
          <w:color w:val="000000" w:themeColor="text1"/>
          <w14:textFill>
            <w14:solidFill>
              <w14:schemeClr w14:val="tx1"/>
            </w14:solidFill>
          </w14:textFill>
        </w:rPr>
        <w:t>包括销售人员授权书、购货者档案、销售记录等</w:t>
      </w:r>
      <w:r>
        <w:rPr>
          <w:rFonts w:hint="eastAsia" w:ascii="仿宋_GB2312" w:hAnsi="仿宋" w:eastAsia="仿宋_GB2312" w:cs="仿宋"/>
          <w:color w:val="000000" w:themeColor="text1"/>
          <w14:textFill>
            <w14:solidFill>
              <w14:schemeClr w14:val="tx1"/>
            </w14:solidFill>
          </w14:textFill>
        </w:rPr>
        <w:t>；</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（七）不合格医疗器械管理的规定</w:t>
      </w:r>
      <w:r>
        <w:rPr>
          <w:rFonts w:hint="eastAsia" w:ascii="仿宋_GB2312" w:hAnsi="仿宋" w:eastAsia="仿宋_GB2312" w:cs="Arial"/>
          <w:color w:val="000000" w:themeColor="text1"/>
          <w14:textFill>
            <w14:solidFill>
              <w14:schemeClr w14:val="tx1"/>
            </w14:solidFill>
          </w14:textFill>
        </w:rPr>
        <w:t>，</w:t>
      </w:r>
      <w:r>
        <w:rPr>
          <w:rFonts w:hint="eastAsia" w:ascii="仿宋_GB2312" w:hAnsi="仿宋" w:eastAsia="仿宋_GB2312" w:cs="Arial"/>
          <w:color w:val="000000" w:themeColor="text1"/>
          <w14:textFill>
            <w14:solidFill>
              <w14:schemeClr w14:val="tx1"/>
            </w14:solidFill>
          </w14:textFill>
        </w:rPr>
        <w:t>包括销毁记录等</w:t>
      </w:r>
      <w:r>
        <w:rPr>
          <w:rFonts w:hint="eastAsia" w:ascii="仿宋_GB2312" w:hAnsi="仿宋" w:eastAsia="仿宋_GB2312" w:cs="仿宋"/>
          <w:color w:val="000000" w:themeColor="text1"/>
          <w14:textFill>
            <w14:solidFill>
              <w14:schemeClr w14:val="tx1"/>
            </w14:solidFill>
          </w14:textFill>
        </w:rPr>
        <w:t>；</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（八）医疗器械退、换货的规定；</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（九）医疗器械不良事件监测和报告的规定</w:t>
      </w:r>
      <w:r>
        <w:rPr>
          <w:rFonts w:hint="eastAsia" w:ascii="仿宋_GB2312" w:hAnsi="仿宋" w:eastAsia="仿宋_GB2312" w:cs="Arial"/>
          <w:color w:val="000000" w:themeColor="text1"/>
          <w14:textFill>
            <w14:solidFill>
              <w14:schemeClr w14:val="tx1"/>
            </w14:solidFill>
          </w14:textFill>
        </w:rPr>
        <w:t>，</w:t>
      </w:r>
      <w:r>
        <w:rPr>
          <w:rFonts w:hint="eastAsia" w:ascii="仿宋_GB2312" w:hAnsi="仿宋" w:eastAsia="仿宋_GB2312" w:cs="Arial"/>
          <w:color w:val="000000" w:themeColor="text1"/>
          <w14:textFill>
            <w14:solidFill>
              <w14:schemeClr w14:val="tx1"/>
            </w14:solidFill>
          </w14:textFill>
        </w:rPr>
        <w:t>包括停止经营和通知记录等</w:t>
      </w:r>
      <w:r>
        <w:rPr>
          <w:rFonts w:hint="eastAsia" w:ascii="仿宋_GB2312" w:hAnsi="仿宋" w:eastAsia="仿宋_GB2312" w:cs="仿宋"/>
          <w:color w:val="000000" w:themeColor="text1"/>
          <w14:textFill>
            <w14:solidFill>
              <w14:schemeClr w14:val="tx1"/>
            </w14:solidFill>
          </w14:textFill>
        </w:rPr>
        <w:t>；</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（十）医疗器械召回的规定</w:t>
      </w:r>
      <w:r>
        <w:rPr>
          <w:rFonts w:hint="eastAsia" w:ascii="仿宋_GB2312" w:hAnsi="仿宋" w:eastAsia="仿宋_GB2312" w:cs="Arial"/>
          <w:color w:val="000000" w:themeColor="text1"/>
          <w14:textFill>
            <w14:solidFill>
              <w14:schemeClr w14:val="tx1"/>
            </w14:solidFill>
          </w14:textFill>
        </w:rPr>
        <w:t>，</w:t>
      </w:r>
      <w:r>
        <w:rPr>
          <w:rFonts w:hint="eastAsia" w:ascii="仿宋_GB2312" w:hAnsi="仿宋" w:eastAsia="仿宋_GB2312" w:cs="Arial"/>
          <w:color w:val="000000" w:themeColor="text1"/>
          <w14:textFill>
            <w14:solidFill>
              <w14:schemeClr w14:val="tx1"/>
            </w14:solidFill>
          </w14:textFill>
        </w:rPr>
        <w:t>包括医疗器械召回记录等</w:t>
      </w:r>
      <w:r>
        <w:rPr>
          <w:rFonts w:hint="eastAsia" w:ascii="仿宋_GB2312" w:hAnsi="仿宋" w:eastAsia="仿宋_GB2312" w:cs="仿宋"/>
          <w:color w:val="000000" w:themeColor="text1"/>
          <w14:textFill>
            <w14:solidFill>
              <w14:schemeClr w14:val="tx1"/>
            </w14:solidFill>
          </w14:textFill>
        </w:rPr>
        <w:t>；</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（十一）设备设施维护及验证和校准的规定</w:t>
      </w:r>
      <w:r>
        <w:rPr>
          <w:rFonts w:hint="eastAsia" w:ascii="仿宋_GB2312" w:hAnsi="仿宋" w:eastAsia="仿宋_GB2312" w:cs="Arial"/>
          <w:color w:val="000000" w:themeColor="text1"/>
          <w14:textFill>
            <w14:solidFill>
              <w14:schemeClr w14:val="tx1"/>
            </w14:solidFill>
          </w14:textFill>
        </w:rPr>
        <w:t>，包括设施设备相关记录和档案等</w:t>
      </w:r>
      <w:r>
        <w:rPr>
          <w:rFonts w:hint="eastAsia" w:ascii="仿宋_GB2312" w:hAnsi="仿宋" w:eastAsia="仿宋_GB2312" w:cs="仿宋"/>
          <w:color w:val="000000" w:themeColor="text1"/>
          <w14:textFill>
            <w14:solidFill>
              <w14:schemeClr w14:val="tx1"/>
            </w14:solidFill>
          </w14:textFill>
        </w:rPr>
        <w:t>；</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（十二）卫生和人员健康管理的规定</w:t>
      </w:r>
      <w:r>
        <w:rPr>
          <w:rFonts w:hint="eastAsia" w:ascii="仿宋_GB2312" w:hAnsi="仿宋" w:eastAsia="仿宋_GB2312" w:cs="Arial"/>
          <w:color w:val="000000" w:themeColor="text1"/>
          <w14:textFill>
            <w14:solidFill>
              <w14:schemeClr w14:val="tx1"/>
            </w14:solidFill>
          </w14:textFill>
        </w:rPr>
        <w:t>，</w:t>
      </w:r>
      <w:r>
        <w:rPr>
          <w:rFonts w:hint="eastAsia" w:ascii="仿宋_GB2312" w:hAnsi="仿宋" w:eastAsia="仿宋_GB2312" w:cs="Arial"/>
          <w:color w:val="000000" w:themeColor="text1"/>
          <w14:textFill>
            <w14:solidFill>
              <w14:schemeClr w14:val="tx1"/>
            </w14:solidFill>
          </w14:textFill>
        </w:rPr>
        <w:t>包括员工健康档案等</w:t>
      </w:r>
      <w:r>
        <w:rPr>
          <w:rFonts w:hint="eastAsia" w:ascii="仿宋_GB2312" w:hAnsi="仿宋" w:eastAsia="仿宋_GB2312" w:cs="仿宋"/>
          <w:color w:val="000000" w:themeColor="text1"/>
          <w14:textFill>
            <w14:solidFill>
              <w14:schemeClr w14:val="tx1"/>
            </w14:solidFill>
          </w14:textFill>
        </w:rPr>
        <w:t>；</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（十三）质量管理培训及考核的规定</w:t>
      </w:r>
      <w:r>
        <w:rPr>
          <w:rFonts w:hint="eastAsia" w:ascii="仿宋_GB2312" w:hAnsi="仿宋" w:eastAsia="仿宋_GB2312" w:cs="Arial"/>
          <w:color w:val="000000" w:themeColor="text1"/>
          <w14:textFill>
            <w14:solidFill>
              <w14:schemeClr w14:val="tx1"/>
            </w14:solidFill>
          </w14:textFill>
        </w:rPr>
        <w:t>，</w:t>
      </w:r>
      <w:r>
        <w:rPr>
          <w:rFonts w:hint="eastAsia" w:ascii="仿宋_GB2312" w:hAnsi="仿宋" w:eastAsia="仿宋_GB2312" w:cs="Arial"/>
          <w:color w:val="000000" w:themeColor="text1"/>
          <w14:textFill>
            <w14:solidFill>
              <w14:schemeClr w14:val="tx1"/>
            </w14:solidFill>
          </w14:textFill>
        </w:rPr>
        <w:t>包括培训记录等</w:t>
      </w:r>
      <w:r>
        <w:rPr>
          <w:rFonts w:hint="eastAsia" w:ascii="仿宋_GB2312" w:hAnsi="仿宋" w:eastAsia="仿宋_GB2312" w:cs="仿宋"/>
          <w:color w:val="000000" w:themeColor="text1"/>
          <w14:textFill>
            <w14:solidFill>
              <w14:schemeClr w14:val="tx1"/>
            </w14:solidFill>
          </w14:textFill>
        </w:rPr>
        <w:t>；</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（十四）质量投诉、事故调查和处理的规定</w:t>
      </w:r>
      <w:r>
        <w:rPr>
          <w:rFonts w:hint="eastAsia" w:ascii="仿宋_GB2312" w:hAnsi="仿宋" w:eastAsia="仿宋_GB2312" w:cs="Arial"/>
          <w:color w:val="000000" w:themeColor="text1"/>
          <w14:textFill>
            <w14:solidFill>
              <w14:schemeClr w14:val="tx1"/>
            </w14:solidFill>
          </w14:textFill>
        </w:rPr>
        <w:t>，</w:t>
      </w:r>
      <w:r>
        <w:rPr>
          <w:rFonts w:hint="eastAsia" w:ascii="仿宋_GB2312" w:hAnsi="仿宋" w:eastAsia="仿宋_GB2312" w:cs="Arial"/>
          <w:color w:val="000000" w:themeColor="text1"/>
          <w14:textFill>
            <w14:solidFill>
              <w14:schemeClr w14:val="tx1"/>
            </w14:solidFill>
          </w14:textFill>
        </w:rPr>
        <w:t>包括质量投诉、事故调查和处理报告相应的记录及档案等</w:t>
      </w:r>
      <w:r>
        <w:rPr>
          <w:rFonts w:hint="eastAsia" w:ascii="仿宋_GB2312" w:hAnsi="仿宋" w:eastAsia="仿宋_GB2312" w:cs="仿宋"/>
          <w:color w:val="000000" w:themeColor="text1"/>
          <w14:textFill>
            <w14:solidFill>
              <w14:schemeClr w14:val="tx1"/>
            </w14:solidFill>
          </w14:textFill>
        </w:rPr>
        <w:t>；</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（十五）质量追溯的规定；</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（十五）质量管理制度执行情况考核的规定；</w:t>
      </w:r>
    </w:p>
    <w:p>
      <w:pPr>
        <w:pStyle w:val="2"/>
        <w:spacing w:line="360" w:lineRule="auto"/>
        <w:ind w:firstLine="640" w:firstLineChars="200"/>
        <w:jc w:val="both"/>
        <w:rPr>
          <w:rFonts w:hint="eastAsia" w:ascii="仿宋_GB2312" w:hAnsi="仿宋" w:eastAsia="仿宋_GB2312" w:cs="仿宋"/>
          <w:color w:val="000000" w:themeColor="text1"/>
          <w:lang w:eastAsia="zh-CN"/>
          <w14:textFill>
            <w14:solidFill>
              <w14:schemeClr w14:val="tx1"/>
            </w14:solidFill>
          </w14:textFill>
        </w:rPr>
      </w:pPr>
      <w:r>
        <w:rPr>
          <w:rFonts w:hint="eastAsia" w:ascii="仿宋_GB2312" w:hAnsi="仿宋" w:eastAsia="仿宋_GB2312" w:cs="仿宋"/>
          <w:color w:val="000000" w:themeColor="text1"/>
          <w:lang w:eastAsia="zh-CN"/>
          <w14:textFill>
            <w14:solidFill>
              <w14:schemeClr w14:val="tx1"/>
            </w14:solidFill>
          </w14:textFill>
        </w:rPr>
        <w:t>（十六）质量管理自查制度；</w:t>
      </w:r>
    </w:p>
    <w:p>
      <w:pPr>
        <w:pStyle w:val="2"/>
        <w:spacing w:line="360" w:lineRule="auto"/>
        <w:ind w:firstLine="640" w:firstLineChars="200"/>
        <w:jc w:val="both"/>
        <w:rPr>
          <w:rFonts w:hint="eastAsia" w:ascii="仿宋_GB2312" w:hAnsi="仿宋" w:eastAsia="仿宋_GB2312" w:cs="仿宋"/>
          <w:color w:val="000000" w:themeColor="text1"/>
          <w:lang w:eastAsia="zh-CN"/>
          <w14:textFill>
            <w14:solidFill>
              <w14:schemeClr w14:val="tx1"/>
            </w14:solidFill>
          </w14:textFill>
        </w:rPr>
      </w:pPr>
      <w:r>
        <w:rPr>
          <w:rFonts w:hint="eastAsia" w:ascii="仿宋_GB2312" w:hAnsi="仿宋" w:eastAsia="仿宋_GB2312" w:cs="仿宋"/>
          <w:color w:val="000000" w:themeColor="text1"/>
          <w:lang w:eastAsia="zh-CN"/>
          <w14:textFill>
            <w14:solidFill>
              <w14:schemeClr w14:val="tx1"/>
            </w14:solidFill>
          </w14:textFill>
        </w:rPr>
        <w:t>（十七）其他按医疗器械经营质量管理要求应设立的管理制度。</w:t>
      </w:r>
    </w:p>
    <w:p>
      <w:pPr>
        <w:pStyle w:val="2"/>
        <w:spacing w:line="360" w:lineRule="auto"/>
        <w:ind w:firstLine="643" w:firstLineChars="200"/>
        <w:jc w:val="both"/>
        <w:rPr>
          <w:rFonts w:hint="eastAsia" w:ascii="仿宋_GB2312" w:hAnsi="仿宋" w:eastAsia="仿宋_GB2312" w:cs="仿宋"/>
          <w:color w:val="000000" w:themeColor="text1"/>
          <w:lang w:eastAsia="zh-CN"/>
          <w14:textFill>
            <w14:solidFill>
              <w14:schemeClr w14:val="tx1"/>
            </w14:solidFill>
          </w14:textFill>
        </w:rPr>
      </w:pPr>
      <w:r>
        <w:rPr>
          <w:rFonts w:hint="eastAsia" w:ascii="仿宋_GB2312" w:hAnsi="仿宋" w:eastAsia="仿宋_GB2312" w:cs="仿宋"/>
          <w:b/>
          <w:bCs/>
          <w:color w:val="000000" w:themeColor="text1"/>
          <w:lang w:eastAsia="zh-CN"/>
          <w14:textFill>
            <w14:solidFill>
              <w14:schemeClr w14:val="tx1"/>
            </w14:solidFill>
          </w14:textFill>
        </w:rPr>
        <w:t>笫十四条</w:t>
      </w:r>
      <w:r>
        <w:rPr>
          <w:rFonts w:hint="eastAsia" w:ascii="仿宋_GB2312" w:hAnsi="仿宋" w:eastAsia="仿宋_GB2312" w:cs="仿宋"/>
          <w:color w:val="000000" w:themeColor="text1"/>
          <w:lang w:eastAsia="zh-CN"/>
          <w14:textFill>
            <w14:solidFill>
              <w14:schemeClr w14:val="tx1"/>
            </w14:solidFill>
          </w14:textFill>
        </w:rPr>
        <w:t xml:space="preserve"> 从事第二类、第三类医疗器械批发，申请增加零售经营方式，或从事第二类、第三类医疗器械零售，申请增加批发经营方式的，应符合批发、零售较高条件；且其机构、人员、场所、设备设施、制度、计算机信息管理系统等应明显区分，不能替代及影响，并按要求分别办理医疗器械经营许可或备案</w:t>
      </w:r>
      <w:r>
        <w:rPr>
          <w:rFonts w:hint="eastAsia" w:ascii="仿宋_GB2312" w:hAnsi="仿宋" w:eastAsia="仿宋_GB2312" w:cs="仿宋"/>
          <w:color w:val="000000" w:themeColor="text1"/>
          <w:lang w:eastAsia="zh-CN"/>
          <w14:textFill>
            <w14:solidFill>
              <w14:schemeClr w14:val="tx1"/>
            </w14:solidFill>
          </w14:textFill>
        </w:rPr>
        <w:t>审批</w:t>
      </w:r>
      <w:r>
        <w:rPr>
          <w:rFonts w:hint="eastAsia" w:ascii="仿宋_GB2312" w:hAnsi="仿宋" w:eastAsia="仿宋_GB2312" w:cs="仿宋"/>
          <w:color w:val="000000" w:themeColor="text1"/>
          <w:lang w:eastAsia="zh-CN"/>
          <w14:textFill>
            <w14:solidFill>
              <w14:schemeClr w14:val="tx1"/>
            </w14:solidFill>
          </w14:textFill>
        </w:rPr>
        <w:t>。</w:t>
      </w:r>
    </w:p>
    <w:p>
      <w:pPr>
        <w:pStyle w:val="2"/>
        <w:spacing w:line="360" w:lineRule="auto"/>
        <w:ind w:firstLine="643"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b/>
          <w:bCs/>
          <w:color w:val="000000" w:themeColor="text1"/>
          <w14:textFill>
            <w14:solidFill>
              <w14:schemeClr w14:val="tx1"/>
            </w14:solidFill>
          </w14:textFill>
        </w:rPr>
        <w:t>第十五条</w:t>
      </w:r>
      <w:r>
        <w:rPr>
          <w:rFonts w:hint="eastAsia" w:ascii="仿宋_GB2312" w:hAnsi="仿宋" w:eastAsia="仿宋_GB2312" w:cs="仿宋"/>
          <w:color w:val="000000" w:themeColor="text1"/>
          <w14:textFill>
            <w14:solidFill>
              <w14:schemeClr w14:val="tx1"/>
            </w14:solidFill>
          </w14:textFill>
        </w:rPr>
        <w:tab/>
      </w:r>
      <w:r>
        <w:rPr>
          <w:rFonts w:hint="eastAsia" w:ascii="仿宋_GB2312" w:hAnsi="仿宋" w:eastAsia="仿宋_GB2312" w:cs="仿宋"/>
          <w:color w:val="000000" w:themeColor="text1"/>
          <w14:textFill>
            <w14:solidFill>
              <w14:schemeClr w14:val="tx1"/>
            </w14:solidFill>
          </w14:textFill>
        </w:rPr>
        <w:t>从事医疗器械融资租赁且有经营行为的，申请许可的企业应符合医疗器械批发企业的经营条件。</w:t>
      </w:r>
    </w:p>
    <w:p>
      <w:pPr>
        <w:pStyle w:val="2"/>
        <w:spacing w:line="360" w:lineRule="auto"/>
        <w:ind w:firstLine="643"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b/>
          <w:bCs/>
          <w:color w:val="000000" w:themeColor="text1"/>
          <w14:textFill>
            <w14:solidFill>
              <w14:schemeClr w14:val="tx1"/>
            </w14:solidFill>
          </w14:textFill>
        </w:rPr>
        <w:t>第十六条</w:t>
      </w:r>
      <w:r>
        <w:rPr>
          <w:rFonts w:hint="eastAsia" w:ascii="仿宋_GB2312" w:hAnsi="仿宋" w:eastAsia="仿宋_GB2312" w:cs="仿宋"/>
          <w:color w:val="000000" w:themeColor="text1"/>
          <w14:textFill>
            <w14:solidFill>
              <w14:schemeClr w14:val="tx1"/>
            </w14:solidFill>
          </w14:textFill>
        </w:rPr>
        <w:t xml:space="preserve"> 医疗器械经营企业为其他医疗器械经营企业提供贮存、配送服务的，应当具有必要的储运条件，具备与委托方开展实时电子数据交换和实现产品经营全过程可追溯的计算机信息管理平台和技术手段。</w:t>
      </w:r>
    </w:p>
    <w:p>
      <w:pPr>
        <w:pStyle w:val="2"/>
        <w:spacing w:line="360" w:lineRule="auto"/>
        <w:ind w:firstLine="643" w:firstLineChars="200"/>
        <w:jc w:val="both"/>
        <w:rPr>
          <w:rFonts w:hint="eastAsia" w:ascii="仿宋_GB2312" w:hAnsi="仿宋" w:eastAsia="仿宋_GB2312" w:cs="仿宋"/>
          <w:color w:val="000000" w:themeColor="text1"/>
          <w:lang w:eastAsia="zh-CN"/>
          <w14:textFill>
            <w14:solidFill>
              <w14:schemeClr w14:val="tx1"/>
            </w14:solidFill>
          </w14:textFill>
        </w:rPr>
      </w:pPr>
      <w:r>
        <w:rPr>
          <w:rFonts w:hint="eastAsia" w:ascii="仿宋_GB2312" w:hAnsi="仿宋" w:eastAsia="仿宋_GB2312" w:cs="仿宋"/>
          <w:b/>
          <w:bCs/>
          <w:color w:val="000000" w:themeColor="text1"/>
          <w:lang w:eastAsia="zh-CN"/>
          <w14:textFill>
            <w14:solidFill>
              <w14:schemeClr w14:val="tx1"/>
            </w14:solidFill>
          </w14:textFill>
        </w:rPr>
        <w:t>第十七条</w:t>
      </w:r>
      <w:r>
        <w:rPr>
          <w:rFonts w:hint="eastAsia" w:ascii="仿宋_GB2312" w:hAnsi="仿宋" w:eastAsia="仿宋_GB2312" w:cs="仿宋"/>
          <w:color w:val="000000" w:themeColor="text1"/>
          <w:lang w:eastAsia="zh-CN"/>
          <w14:textFill>
            <w14:solidFill>
              <w14:schemeClr w14:val="tx1"/>
            </w14:solidFill>
          </w14:textFill>
        </w:rPr>
        <w:t xml:space="preserve"> 本市经营企业在市外增设库房贮存医疗器械的，应当具备经营场所与库房之间医疗器械进、销、存信息实时传输功能的计算机管理系统和库房温湿度在线监测的设施设备，并向增设库房所在地</w:t>
      </w:r>
      <w:r>
        <w:rPr>
          <w:rFonts w:hint="eastAsia" w:ascii="仿宋_GB2312" w:hAnsi="仿宋" w:eastAsia="仿宋_GB2312" w:cs="仿宋"/>
          <w:color w:val="000000" w:themeColor="text1"/>
          <w:lang w:eastAsia="zh-CN"/>
          <w14:textFill>
            <w14:solidFill>
              <w14:schemeClr w14:val="tx1"/>
            </w14:solidFill>
          </w14:textFill>
        </w:rPr>
        <w:t>乌海市行政审批和政务服务局</w:t>
      </w:r>
      <w:r>
        <w:rPr>
          <w:rFonts w:hint="eastAsia" w:ascii="仿宋_GB2312" w:hAnsi="仿宋" w:eastAsia="仿宋_GB2312" w:cs="仿宋"/>
          <w:color w:val="000000" w:themeColor="text1"/>
          <w:lang w:eastAsia="zh-CN"/>
          <w14:textFill>
            <w14:solidFill>
              <w14:schemeClr w14:val="tx1"/>
            </w14:solidFill>
          </w14:textFill>
        </w:rPr>
        <w:t>办理备案</w:t>
      </w:r>
      <w:r>
        <w:rPr>
          <w:rFonts w:hint="eastAsia" w:ascii="仿宋_GB2312" w:hAnsi="仿宋" w:eastAsia="仿宋_GB2312" w:cs="仿宋"/>
          <w:color w:val="000000" w:themeColor="text1"/>
          <w:lang w:eastAsia="zh-CN"/>
          <w14:textFill>
            <w14:solidFill>
              <w14:schemeClr w14:val="tx1"/>
            </w14:solidFill>
          </w14:textFill>
        </w:rPr>
        <w:t>审批</w:t>
      </w:r>
      <w:r>
        <w:rPr>
          <w:rFonts w:hint="eastAsia" w:ascii="仿宋_GB2312" w:hAnsi="仿宋" w:eastAsia="仿宋_GB2312" w:cs="仿宋"/>
          <w:color w:val="000000" w:themeColor="text1"/>
          <w:lang w:eastAsia="zh-CN"/>
          <w14:textFill>
            <w14:solidFill>
              <w14:schemeClr w14:val="tx1"/>
            </w14:solidFill>
          </w14:textFill>
        </w:rPr>
        <w:t>。</w:t>
      </w:r>
    </w:p>
    <w:p>
      <w:pPr>
        <w:pStyle w:val="2"/>
        <w:spacing w:line="360" w:lineRule="auto"/>
        <w:ind w:firstLine="640" w:firstLineChars="200"/>
        <w:jc w:val="both"/>
        <w:rPr>
          <w:rFonts w:hint="default" w:ascii="仿宋_GB2312" w:hAnsi="仿宋" w:eastAsia="仿宋_GB2312" w:cs="仿宋"/>
          <w:color w:val="000000" w:themeColor="text1"/>
          <w:u w:val="none"/>
          <w:lang w:val="en-US" w:eastAsia="zh-CN"/>
          <w14:textFill>
            <w14:solidFill>
              <w14:schemeClr w14:val="tx1"/>
            </w14:solidFill>
          </w14:textFill>
        </w:rPr>
      </w:pPr>
      <w:r>
        <w:rPr>
          <w:rFonts w:hint="eastAsia" w:ascii="仿宋_GB2312" w:hAnsi="仿宋" w:eastAsia="仿宋_GB2312" w:cs="仿宋"/>
          <w:color w:val="000000" w:themeColor="text1"/>
          <w:lang w:eastAsia="zh-CN"/>
          <w14:textFill>
            <w14:solidFill>
              <w14:schemeClr w14:val="tx1"/>
            </w14:solidFill>
          </w14:textFill>
        </w:rPr>
        <w:t>外埠经营企业在我市设置库房贮存医疗器械的，</w:t>
      </w:r>
      <w:r>
        <w:rPr>
          <w:rFonts w:hint="eastAsia" w:ascii="仿宋_GB2312" w:hAnsi="仿宋" w:eastAsia="仿宋_GB2312" w:cs="仿宋"/>
          <w:color w:val="000000" w:themeColor="text1"/>
          <w:lang w:eastAsia="zh-CN"/>
          <w14:textFill>
            <w14:solidFill>
              <w14:schemeClr w14:val="tx1"/>
            </w14:solidFill>
          </w14:textFill>
        </w:rPr>
        <w:t>要</w:t>
      </w:r>
      <w:r>
        <w:rPr>
          <w:rFonts w:hint="eastAsia" w:ascii="仿宋_GB2312" w:hAnsi="仿宋" w:eastAsia="仿宋_GB2312" w:cs="仿宋"/>
          <w:color w:val="000000" w:themeColor="text1"/>
          <w:lang w:eastAsia="zh-CN"/>
          <w14:textFill>
            <w14:solidFill>
              <w14:schemeClr w14:val="tx1"/>
            </w14:solidFill>
          </w14:textFill>
        </w:rPr>
        <w:t>向我市</w:t>
      </w:r>
      <w:r>
        <w:rPr>
          <w:rFonts w:hint="eastAsia" w:ascii="仿宋_GB2312" w:hAnsi="仿宋" w:eastAsia="仿宋_GB2312" w:cs="仿宋"/>
          <w:color w:val="000000" w:themeColor="text1"/>
          <w:lang w:eastAsia="zh-CN"/>
          <w14:textFill>
            <w14:solidFill>
              <w14:schemeClr w14:val="tx1"/>
            </w14:solidFill>
          </w14:textFill>
        </w:rPr>
        <w:t>乌海市行政审批和政务服务局</w:t>
      </w:r>
      <w:r>
        <w:rPr>
          <w:rFonts w:hint="eastAsia" w:ascii="仿宋_GB2312" w:hAnsi="仿宋" w:eastAsia="仿宋_GB2312" w:cs="仿宋"/>
          <w:color w:val="000000" w:themeColor="text1"/>
          <w:lang w:eastAsia="zh-CN"/>
          <w14:textFill>
            <w14:solidFill>
              <w14:schemeClr w14:val="tx1"/>
            </w14:solidFill>
          </w14:textFill>
        </w:rPr>
        <w:t>办理备案</w:t>
      </w:r>
      <w:r>
        <w:rPr>
          <w:rFonts w:hint="eastAsia" w:ascii="仿宋_GB2312" w:hAnsi="仿宋" w:eastAsia="仿宋_GB2312" w:cs="仿宋"/>
          <w:color w:val="000000" w:themeColor="text1"/>
          <w:lang w:eastAsia="zh-CN"/>
          <w14:textFill>
            <w14:solidFill>
              <w14:schemeClr w14:val="tx1"/>
            </w14:solidFill>
          </w14:textFill>
        </w:rPr>
        <w:t>审批</w:t>
      </w:r>
      <w:r>
        <w:rPr>
          <w:rFonts w:hint="eastAsia" w:ascii="仿宋_GB2312" w:hAnsi="仿宋" w:eastAsia="仿宋_GB2312" w:cs="仿宋"/>
          <w:color w:val="000000" w:themeColor="text1"/>
          <w:lang w:eastAsia="zh-CN"/>
          <w14:textFill>
            <w14:solidFill>
              <w14:schemeClr w14:val="tx1"/>
            </w14:solidFill>
          </w14:textFill>
        </w:rPr>
        <w:t>。</w:t>
      </w:r>
      <w:r>
        <w:rPr>
          <w:rFonts w:hint="eastAsia" w:ascii="仿宋_GB2312" w:hAnsi="仿宋" w:eastAsia="仿宋_GB2312" w:cs="仿宋"/>
          <w:color w:val="000000" w:themeColor="text1"/>
          <w:u w:val="none"/>
          <w:lang w:eastAsia="zh-CN"/>
          <w14:textFill>
            <w14:solidFill>
              <w14:schemeClr w14:val="tx1"/>
            </w14:solidFill>
          </w14:textFill>
        </w:rPr>
        <w:t>（</w:t>
      </w:r>
      <w:r>
        <w:rPr>
          <w:rFonts w:hint="eastAsia" w:ascii="仿宋_GB2312" w:hAnsi="仿宋" w:eastAsia="仿宋_GB2312" w:cs="仿宋"/>
          <w:color w:val="000000" w:themeColor="text1"/>
          <w:u w:val="none"/>
          <w:lang w:val="en-US" w:eastAsia="zh-CN"/>
          <w14:textFill>
            <w14:solidFill>
              <w14:schemeClr w14:val="tx1"/>
            </w14:solidFill>
          </w14:textFill>
        </w:rPr>
        <w:t>按照《国家药品监督管理局关于医疗器械经营企业跨行政区域设置库房办理事项的通告》</w:t>
      </w:r>
      <w:r>
        <w:rPr>
          <w:rFonts w:hint="eastAsia" w:ascii="微软雅黑" w:hAnsi="微软雅黑" w:eastAsia="微软雅黑" w:cs="微软雅黑"/>
          <w:color w:val="000000" w:themeColor="text1"/>
          <w:u w:val="none"/>
          <w:lang w:val="en-US" w:eastAsia="zh-CN"/>
          <w14:textFill>
            <w14:solidFill>
              <w14:schemeClr w14:val="tx1"/>
            </w14:solidFill>
          </w14:textFill>
        </w:rPr>
        <w:t>[2018年第108号]</w:t>
      </w:r>
      <w:r>
        <w:rPr>
          <w:rFonts w:hint="eastAsia" w:ascii="仿宋_GB2312" w:hAnsi="仿宋" w:eastAsia="仿宋_GB2312" w:cs="仿宋"/>
          <w:color w:val="000000" w:themeColor="text1"/>
          <w:u w:val="none"/>
          <w:lang w:val="en-US" w:eastAsia="zh-CN"/>
          <w14:textFill>
            <w14:solidFill>
              <w14:schemeClr w14:val="tx1"/>
            </w14:solidFill>
          </w14:textFill>
        </w:rPr>
        <w:t>执行</w:t>
      </w:r>
      <w:r>
        <w:rPr>
          <w:rFonts w:hint="eastAsia" w:ascii="仿宋_GB2312" w:hAnsi="仿宋" w:eastAsia="仿宋_GB2312" w:cs="仿宋"/>
          <w:color w:val="000000" w:themeColor="text1"/>
          <w:u w:val="none"/>
          <w:lang w:eastAsia="zh-CN"/>
          <w14:textFill>
            <w14:solidFill>
              <w14:schemeClr w14:val="tx1"/>
            </w14:solidFill>
          </w14:textFill>
        </w:rPr>
        <w:t>）</w:t>
      </w:r>
      <w:r>
        <w:rPr>
          <w:rFonts w:hint="eastAsia" w:ascii="仿宋_GB2312" w:hAnsi="仿宋" w:eastAsia="仿宋_GB2312" w:cs="仿宋"/>
          <w:color w:val="000000" w:themeColor="text1"/>
          <w:u w:val="none"/>
          <w:lang w:val="en-US" w:eastAsia="zh-CN"/>
          <w14:textFill>
            <w14:solidFill>
              <w14:schemeClr w14:val="tx1"/>
            </w14:solidFill>
          </w14:textFill>
        </w:rPr>
        <w:t>。</w:t>
      </w:r>
    </w:p>
    <w:p>
      <w:pPr>
        <w:pStyle w:val="2"/>
        <w:spacing w:line="360" w:lineRule="auto"/>
        <w:ind w:firstLine="643"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b/>
          <w:bCs/>
          <w:color w:val="000000" w:themeColor="text1"/>
          <w14:textFill>
            <w14:solidFill>
              <w14:schemeClr w14:val="tx1"/>
            </w14:solidFill>
          </w14:textFill>
        </w:rPr>
        <w:t>第十八条</w:t>
      </w:r>
      <w:r>
        <w:rPr>
          <w:rFonts w:hint="eastAsia" w:ascii="仿宋_GB2312" w:hAnsi="仿宋" w:eastAsia="仿宋_GB2312" w:cs="仿宋"/>
          <w:color w:val="000000" w:themeColor="text1"/>
          <w14:textFill>
            <w14:solidFill>
              <w14:schemeClr w14:val="tx1"/>
            </w14:solidFill>
          </w14:textFill>
        </w:rPr>
        <w:t xml:space="preserve"> 从事第三类医疗器械经营的，经营企业应当向</w:t>
      </w:r>
      <w:r>
        <w:rPr>
          <w:rFonts w:hint="eastAsia" w:ascii="仿宋_GB2312" w:hAnsi="仿宋" w:eastAsia="仿宋_GB2312" w:cs="仿宋"/>
          <w:color w:val="000000" w:themeColor="text1"/>
          <w14:textFill>
            <w14:solidFill>
              <w14:schemeClr w14:val="tx1"/>
            </w14:solidFill>
          </w14:textFill>
        </w:rPr>
        <w:t>乌海市行政审批和政务服务局</w:t>
      </w:r>
      <w:r>
        <w:rPr>
          <w:rFonts w:hint="eastAsia" w:ascii="仿宋_GB2312" w:hAnsi="仿宋" w:eastAsia="仿宋_GB2312" w:cs="仿宋"/>
          <w:color w:val="000000" w:themeColor="text1"/>
          <w14:textFill>
            <w14:solidFill>
              <w14:schemeClr w14:val="tx1"/>
            </w14:solidFill>
          </w14:textFill>
        </w:rPr>
        <w:t>提出申请，并提交以下资料：</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（一）营业执照和组织机构代码证复印件；</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（二）法定代表人、企业负贵人、质量负责人的身份证明、学历或者职称证明复印件；</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（三）组织机构与部门设置说明；</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（四）经营范围、经营方式说明；</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（五）经营场所、库房地址的地理位置图、平面图、房屋产权证明文件或者租赁协议（附房屋产权证明文件）复印件；</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（六）经营设施、设备目录；</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（七）经营质量管理制度、工作程序等文件目录；</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（八）计算机信息管理系统基本情况介绍和功能说明；</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（九）经办人授权证明；</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十）全部委托其他医疗器械经营企业贮存的，还应当提交与被委托方签订的含有明确双方质量责任内容的书面协议、被委托方的《医疗器械经营许可证》或《第二类医疗器械经营备案凭证》及《为其他医疗器械生产经营企业提供贮存、配送服务备案表》等材料的复印件；</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（十一）延续、变更需提供</w:t>
      </w:r>
      <w:r>
        <w:rPr>
          <w:rFonts w:hint="eastAsia" w:ascii="仿宋_GB2312" w:hAnsi="仿宋" w:eastAsia="仿宋_GB2312" w:cs="仿宋"/>
          <w:color w:val="000000" w:themeColor="text1"/>
          <w:u w:val="none"/>
          <w:lang w:eastAsia="zh-CN"/>
          <w14:textFill>
            <w14:solidFill>
              <w14:schemeClr w14:val="tx1"/>
            </w14:solidFill>
          </w14:textFill>
        </w:rPr>
        <w:t>各</w:t>
      </w:r>
      <w:r>
        <w:rPr>
          <w:rFonts w:hint="eastAsia" w:ascii="仿宋_GB2312" w:hAnsi="仿宋" w:eastAsia="仿宋_GB2312" w:cs="仿宋"/>
          <w:color w:val="000000" w:themeColor="text1"/>
          <w:u w:val="none"/>
          <w14:textFill>
            <w14:solidFill>
              <w14:schemeClr w14:val="tx1"/>
            </w14:solidFill>
          </w14:textFill>
        </w:rPr>
        <w:t>区</w:t>
      </w:r>
      <w:r>
        <w:rPr>
          <w:rFonts w:hint="eastAsia" w:ascii="仿宋_GB2312" w:hAnsi="仿宋" w:eastAsia="仿宋_GB2312" w:cs="仿宋"/>
          <w:color w:val="000000" w:themeColor="text1"/>
          <w:u w:val="none"/>
          <w:lang w:eastAsia="zh-CN"/>
          <w14:textFill>
            <w14:solidFill>
              <w14:schemeClr w14:val="tx1"/>
            </w14:solidFill>
          </w14:textFill>
        </w:rPr>
        <w:t>市场</w:t>
      </w:r>
      <w:r>
        <w:rPr>
          <w:rFonts w:hint="eastAsia" w:ascii="仿宋_GB2312" w:hAnsi="仿宋" w:eastAsia="仿宋_GB2312" w:cs="仿宋"/>
          <w:color w:val="000000" w:themeColor="text1"/>
          <w:u w:val="none"/>
          <w14:textFill>
            <w14:solidFill>
              <w14:schemeClr w14:val="tx1"/>
            </w14:solidFill>
          </w14:textFill>
        </w:rPr>
        <w:t>监督管理</w:t>
      </w:r>
      <w:r>
        <w:rPr>
          <w:rFonts w:hint="eastAsia" w:ascii="仿宋_GB2312" w:hAnsi="仿宋" w:eastAsia="仿宋_GB2312" w:cs="仿宋"/>
          <w:color w:val="000000" w:themeColor="text1"/>
          <w14:textFill>
            <w14:solidFill>
              <w14:schemeClr w14:val="tx1"/>
            </w14:solidFill>
          </w14:textFill>
        </w:rPr>
        <w:t>部门</w:t>
      </w:r>
      <w:r>
        <w:rPr>
          <w:rFonts w:hint="eastAsia" w:ascii="仿宋_GB2312" w:hAnsi="仿宋" w:eastAsia="仿宋_GB2312" w:cs="仿宋"/>
          <w:color w:val="000000" w:themeColor="text1"/>
          <w14:textFill>
            <w14:solidFill>
              <w14:schemeClr w14:val="tx1"/>
            </w14:solidFill>
          </w14:textFill>
        </w:rPr>
        <w:t>出具的无违规证明；</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（十二）其他证明材料。</w:t>
      </w:r>
    </w:p>
    <w:p>
      <w:pPr>
        <w:pStyle w:val="2"/>
        <w:spacing w:line="360" w:lineRule="auto"/>
        <w:ind w:firstLine="643" w:firstLineChars="200"/>
        <w:jc w:val="both"/>
        <w:rPr>
          <w:rFonts w:hint="eastAsia" w:ascii="仿宋_GB2312" w:hAnsi="仿宋" w:eastAsia="仿宋_GB2312" w:cs="仿宋"/>
          <w:color w:val="000000" w:themeColor="text1"/>
          <w:lang w:eastAsia="zh-CN"/>
          <w14:textFill>
            <w14:solidFill>
              <w14:schemeClr w14:val="tx1"/>
            </w14:solidFill>
          </w14:textFill>
        </w:rPr>
      </w:pPr>
      <w:r>
        <w:rPr>
          <w:rFonts w:hint="eastAsia" w:ascii="仿宋_GB2312" w:hAnsi="仿宋" w:eastAsia="仿宋_GB2312" w:cs="仿宋"/>
          <w:b/>
          <w:bCs/>
          <w:color w:val="000000" w:themeColor="text1"/>
          <w:lang w:eastAsia="zh-CN"/>
          <w14:textFill>
            <w14:solidFill>
              <w14:schemeClr w14:val="tx1"/>
            </w14:solidFill>
          </w14:textFill>
        </w:rPr>
        <w:t>第十九条</w:t>
      </w:r>
      <w:r>
        <w:rPr>
          <w:rFonts w:hint="eastAsia" w:ascii="仿宋_GB2312" w:hAnsi="仿宋" w:eastAsia="仿宋_GB2312" w:cs="仿宋"/>
          <w:color w:val="000000" w:themeColor="text1"/>
          <w:lang w:eastAsia="zh-CN"/>
          <w14:textFill>
            <w14:solidFill>
              <w14:schemeClr w14:val="tx1"/>
            </w14:solidFill>
          </w14:textFill>
        </w:rPr>
        <w:t xml:space="preserve"> 从事第二类医疗器械经营的，经营企业应当向</w:t>
      </w:r>
      <w:r>
        <w:rPr>
          <w:rFonts w:hint="eastAsia" w:ascii="仿宋_GB2312" w:hAnsi="仿宋" w:eastAsia="仿宋_GB2312" w:cs="仿宋"/>
          <w:color w:val="000000" w:themeColor="text1"/>
          <w:lang w:eastAsia="zh-CN"/>
          <w14:textFill>
            <w14:solidFill>
              <w14:schemeClr w14:val="tx1"/>
            </w14:solidFill>
          </w14:textFill>
        </w:rPr>
        <w:t>乌海市行政审批和政务服务局</w:t>
      </w:r>
      <w:r>
        <w:rPr>
          <w:rFonts w:hint="eastAsia" w:ascii="仿宋_GB2312" w:hAnsi="仿宋" w:eastAsia="仿宋_GB2312" w:cs="仿宋"/>
          <w:color w:val="000000" w:themeColor="text1"/>
          <w:lang w:eastAsia="zh-CN"/>
          <w14:textFill>
            <w14:solidFill>
              <w14:schemeClr w14:val="tx1"/>
            </w14:solidFill>
          </w14:textFill>
        </w:rPr>
        <w:t>申请</w:t>
      </w:r>
      <w:r>
        <w:rPr>
          <w:rFonts w:hint="eastAsia" w:ascii="仿宋_GB2312" w:hAnsi="仿宋" w:eastAsia="仿宋_GB2312" w:cs="仿宋"/>
          <w:color w:val="000000" w:themeColor="text1"/>
          <w:lang w:eastAsia="zh-CN"/>
          <w14:textFill>
            <w14:solidFill>
              <w14:schemeClr w14:val="tx1"/>
            </w14:solidFill>
          </w14:textFill>
        </w:rPr>
        <w:t>备案，填写第二类医疗器械经营备案表，并提交第十八条规定的资料。</w:t>
      </w:r>
    </w:p>
    <w:p>
      <w:pPr>
        <w:pStyle w:val="2"/>
        <w:spacing w:line="360" w:lineRule="auto"/>
        <w:ind w:firstLine="643" w:firstLineChars="200"/>
        <w:jc w:val="both"/>
        <w:rPr>
          <w:rFonts w:hint="eastAsia" w:ascii="仿宋_GB2312" w:hAnsi="仿宋" w:eastAsia="仿宋_GB2312" w:cs="仿宋"/>
          <w:color w:val="000000" w:themeColor="text1"/>
          <w:lang w:eastAsia="zh-CN"/>
          <w14:textFill>
            <w14:solidFill>
              <w14:schemeClr w14:val="tx1"/>
            </w14:solidFill>
          </w14:textFill>
        </w:rPr>
      </w:pPr>
      <w:r>
        <w:rPr>
          <w:rFonts w:hint="eastAsia" w:ascii="仿宋_GB2312" w:hAnsi="仿宋" w:eastAsia="仿宋_GB2312" w:cs="仿宋"/>
          <w:b/>
          <w:bCs/>
          <w:color w:val="000000" w:themeColor="text1"/>
          <w:lang w:eastAsia="zh-CN"/>
          <w14:textFill>
            <w14:solidFill>
              <w14:schemeClr w14:val="tx1"/>
            </w14:solidFill>
          </w14:textFill>
        </w:rPr>
        <w:t>第二十条</w:t>
      </w:r>
      <w:r>
        <w:rPr>
          <w:rFonts w:hint="eastAsia" w:ascii="仿宋_GB2312" w:hAnsi="仿宋" w:eastAsia="仿宋_GB2312" w:cs="仿宋"/>
          <w:color w:val="000000" w:themeColor="text1"/>
          <w:lang w:eastAsia="zh-CN"/>
          <w14:textFill>
            <w14:solidFill>
              <w14:schemeClr w14:val="tx1"/>
            </w14:solidFill>
          </w14:textFill>
        </w:rPr>
        <w:t xml:space="preserve"> 经营企业因违法经营医疗器械被</w:t>
      </w:r>
      <w:r>
        <w:rPr>
          <w:rFonts w:hint="eastAsia" w:ascii="仿宋_GB2312" w:hAnsi="仿宋" w:eastAsia="仿宋_GB2312" w:cs="仿宋"/>
          <w:color w:val="000000" w:themeColor="text1"/>
          <w:u w:val="none"/>
          <w:lang w:eastAsia="zh-CN"/>
          <w14:textFill>
            <w14:solidFill>
              <w14:schemeClr w14:val="tx1"/>
            </w14:solidFill>
          </w14:textFill>
        </w:rPr>
        <w:t>市场监督管理部门</w:t>
      </w:r>
      <w:r>
        <w:rPr>
          <w:rFonts w:hint="eastAsia" w:ascii="仿宋_GB2312" w:hAnsi="仿宋" w:eastAsia="仿宋_GB2312" w:cs="仿宋"/>
          <w:color w:val="000000" w:themeColor="text1"/>
          <w:u w:val="none"/>
          <w:lang w:eastAsia="zh-CN"/>
          <w14:textFill>
            <w14:solidFill>
              <w14:schemeClr w14:val="tx1"/>
            </w14:solidFill>
          </w14:textFill>
        </w:rPr>
        <w:t>立</w:t>
      </w:r>
      <w:r>
        <w:rPr>
          <w:rFonts w:hint="eastAsia" w:ascii="仿宋_GB2312" w:hAnsi="仿宋" w:eastAsia="仿宋_GB2312" w:cs="仿宋"/>
          <w:color w:val="000000" w:themeColor="text1"/>
          <w:lang w:eastAsia="zh-CN"/>
          <w14:textFill>
            <w14:solidFill>
              <w14:schemeClr w14:val="tx1"/>
            </w14:solidFill>
          </w14:textFill>
        </w:rPr>
        <w:t>案调查但尚未结案的，或者收到行政处罚决定但尚未履行的，</w:t>
      </w:r>
      <w:r>
        <w:rPr>
          <w:rFonts w:hint="eastAsia" w:ascii="仿宋_GB2312" w:hAnsi="仿宋" w:eastAsia="仿宋_GB2312" w:cs="仿宋"/>
          <w:color w:val="000000" w:themeColor="text1"/>
          <w:lang w:eastAsia="zh-CN"/>
          <w14:textFill>
            <w14:solidFill>
              <w14:schemeClr w14:val="tx1"/>
            </w14:solidFill>
          </w14:textFill>
        </w:rPr>
        <w:t>乌海市行政审批和政务服务局</w:t>
      </w:r>
      <w:r>
        <w:rPr>
          <w:rFonts w:hint="eastAsia" w:ascii="仿宋_GB2312" w:hAnsi="仿宋" w:eastAsia="仿宋_GB2312" w:cs="仿宋"/>
          <w:color w:val="000000" w:themeColor="text1"/>
          <w:lang w:eastAsia="zh-CN"/>
          <w14:textFill>
            <w14:solidFill>
              <w14:schemeClr w14:val="tx1"/>
            </w14:solidFill>
          </w14:textFill>
        </w:rPr>
        <w:t>应当暂停办理相关许可，直至案件处理</w:t>
      </w:r>
      <w:r>
        <w:rPr>
          <w:rFonts w:hint="eastAsia" w:ascii="仿宋_GB2312" w:hAnsi="仿宋" w:eastAsia="仿宋_GB2312" w:cs="仿宋"/>
          <w:color w:val="000000" w:themeColor="text1"/>
          <w:lang w:eastAsia="zh-CN"/>
          <w14:textFill>
            <w14:solidFill>
              <w14:schemeClr w14:val="tx1"/>
            </w14:solidFill>
          </w14:textFill>
        </w:rPr>
        <w:t>终结</w:t>
      </w:r>
      <w:r>
        <w:rPr>
          <w:rFonts w:hint="eastAsia" w:ascii="仿宋_GB2312" w:hAnsi="仿宋" w:eastAsia="仿宋_GB2312" w:cs="仿宋"/>
          <w:color w:val="000000" w:themeColor="text1"/>
          <w:lang w:eastAsia="zh-CN"/>
          <w14:textFill>
            <w14:solidFill>
              <w14:schemeClr w14:val="tx1"/>
            </w14:solidFill>
          </w14:textFill>
        </w:rPr>
        <w:t>。</w:t>
      </w:r>
    </w:p>
    <w:p>
      <w:pPr>
        <w:pStyle w:val="2"/>
        <w:ind w:firstLine="640" w:firstLineChars="200"/>
        <w:jc w:val="center"/>
        <w:rPr>
          <w:rFonts w:hint="eastAsia" w:ascii="黑体" w:hAnsi="黑体" w:eastAsia="黑体" w:cs="黑体"/>
          <w:color w:val="000000" w:themeColor="text1"/>
          <w:lang w:eastAsia="zh-CN"/>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第五章</w:t>
      </w:r>
      <w:r>
        <w:rPr>
          <w:rFonts w:hint="eastAsia" w:ascii="黑体" w:hAnsi="黑体" w:eastAsia="黑体" w:cs="黑体"/>
          <w:color w:val="000000" w:themeColor="text1"/>
          <w:lang w:eastAsia="zh-CN"/>
          <w14:textFill>
            <w14:solidFill>
              <w14:schemeClr w14:val="tx1"/>
            </w14:solidFill>
          </w14:textFill>
        </w:rPr>
        <w:t xml:space="preserve">  </w:t>
      </w:r>
      <w:r>
        <w:rPr>
          <w:rFonts w:hint="eastAsia" w:ascii="黑体" w:hAnsi="黑体" w:eastAsia="黑体" w:cs="黑体"/>
          <w:color w:val="000000" w:themeColor="text1"/>
          <w14:textFill>
            <w14:solidFill>
              <w14:schemeClr w14:val="tx1"/>
            </w14:solidFill>
          </w14:textFill>
        </w:rPr>
        <w:t>附则</w:t>
      </w:r>
    </w:p>
    <w:p>
      <w:pPr>
        <w:pStyle w:val="2"/>
        <w:ind w:firstLine="640" w:firstLineChars="200"/>
        <w:jc w:val="center"/>
        <w:rPr>
          <w:rFonts w:hint="eastAsia" w:ascii="黑体" w:hAnsi="黑体" w:eastAsia="黑体" w:cs="黑体"/>
          <w:color w:val="000000" w:themeColor="text1"/>
          <w:lang w:eastAsia="zh-CN"/>
          <w14:textFill>
            <w14:solidFill>
              <w14:schemeClr w14:val="tx1"/>
            </w14:solidFill>
          </w14:textFill>
        </w:rPr>
      </w:pPr>
    </w:p>
    <w:p>
      <w:pPr>
        <w:pStyle w:val="2"/>
        <w:spacing w:line="360" w:lineRule="auto"/>
        <w:ind w:firstLine="643" w:firstLineChars="200"/>
        <w:jc w:val="both"/>
        <w:rPr>
          <w:rFonts w:hint="eastAsia" w:ascii="仿宋_GB2312" w:hAnsi="仿宋" w:eastAsia="仿宋_GB2312" w:cs="仿宋"/>
          <w:color w:val="000000" w:themeColor="text1"/>
          <w:lang w:eastAsia="zh-CN"/>
          <w14:textFill>
            <w14:solidFill>
              <w14:schemeClr w14:val="tx1"/>
            </w14:solidFill>
          </w14:textFill>
        </w:rPr>
      </w:pPr>
      <w:r>
        <w:rPr>
          <w:rFonts w:hint="eastAsia" w:ascii="仿宋_GB2312" w:hAnsi="仿宋" w:eastAsia="仿宋_GB2312" w:cs="仿宋"/>
          <w:b/>
          <w:bCs/>
          <w:color w:val="000000" w:themeColor="text1"/>
          <w:lang w:eastAsia="zh-CN"/>
          <w14:textFill>
            <w14:solidFill>
              <w14:schemeClr w14:val="tx1"/>
            </w14:solidFill>
          </w14:textFill>
        </w:rPr>
        <w:t>第二十一条</w:t>
      </w:r>
      <w:r>
        <w:rPr>
          <w:rFonts w:hint="eastAsia" w:ascii="仿宋_GB2312" w:hAnsi="仿宋" w:eastAsia="仿宋_GB2312" w:cs="仿宋"/>
          <w:color w:val="000000" w:themeColor="text1"/>
          <w:lang w:eastAsia="zh-CN"/>
          <w14:textFill>
            <w14:solidFill>
              <w14:schemeClr w14:val="tx1"/>
            </w14:solidFill>
          </w14:textFill>
        </w:rPr>
        <w:t xml:space="preserve"> 本规定相关用语的含义是：</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医疗器械相关专业，是指医疗器械、生物医学工程、机械、电子、医学、生物工程、化学、药学、护理学、康复、检验学、管理等专业。</w:t>
      </w:r>
    </w:p>
    <w:p>
      <w:pPr>
        <w:pStyle w:val="2"/>
        <w:spacing w:line="360" w:lineRule="auto"/>
        <w:ind w:firstLine="640"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t>“相关专业”的判断应结合经营范围综合判定。</w:t>
      </w:r>
    </w:p>
    <w:p>
      <w:pPr>
        <w:pStyle w:val="2"/>
        <w:spacing w:line="360" w:lineRule="auto"/>
        <w:ind w:firstLine="643" w:firstLineChars="200"/>
        <w:jc w:val="both"/>
        <w:rPr>
          <w:rFonts w:hint="eastAsia"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b/>
          <w:bCs/>
          <w:color w:val="000000" w:themeColor="text1"/>
          <w14:textFill>
            <w14:solidFill>
              <w14:schemeClr w14:val="tx1"/>
            </w14:solidFill>
          </w14:textFill>
        </w:rPr>
        <w:t>第二十二条</w:t>
      </w:r>
      <w:r>
        <w:rPr>
          <w:rFonts w:hint="eastAsia" w:ascii="仿宋_GB2312" w:hAnsi="仿宋" w:eastAsia="仿宋_GB2312" w:cs="仿宋"/>
          <w:color w:val="000000" w:themeColor="text1"/>
          <w14:textFill>
            <w14:solidFill>
              <w14:schemeClr w14:val="tx1"/>
            </w14:solidFill>
          </w14:textFill>
        </w:rPr>
        <w:t xml:space="preserve"> 从事第二类、第三类医疗器械经营的，应当在国家食品药品监督管理总局医疗器械生产经营许可（备案）信息系统中办理医疗器械经营许可证核发、延续、变更、补发、注销与第二类医疗器械经营备案，并填报相应表格及有关信息。</w:t>
      </w:r>
    </w:p>
    <w:p>
      <w:pPr>
        <w:pStyle w:val="2"/>
        <w:spacing w:line="360" w:lineRule="auto"/>
        <w:ind w:firstLine="643" w:firstLineChars="200"/>
        <w:jc w:val="both"/>
        <w:rPr>
          <w:rFonts w:hint="eastAsia" w:ascii="仿宋_GB2312" w:hAnsi="仿宋" w:eastAsia="仿宋_GB2312" w:cs="仿宋"/>
          <w:color w:val="000000" w:themeColor="text1"/>
          <w:lang w:eastAsia="zh-CN"/>
          <w14:textFill>
            <w14:solidFill>
              <w14:schemeClr w14:val="tx1"/>
            </w14:solidFill>
          </w14:textFill>
        </w:rPr>
      </w:pPr>
      <w:r>
        <w:rPr>
          <w:rFonts w:hint="eastAsia" w:ascii="仿宋_GB2312" w:hAnsi="仿宋" w:eastAsia="仿宋_GB2312" w:cs="仿宋"/>
          <w:b/>
          <w:bCs/>
          <w:color w:val="000000" w:themeColor="text1"/>
          <w:lang w:eastAsia="zh-CN"/>
          <w14:textFill>
            <w14:solidFill>
              <w14:schemeClr w14:val="tx1"/>
            </w14:solidFill>
          </w14:textFill>
        </w:rPr>
        <w:t>第二十三条</w:t>
      </w:r>
      <w:r>
        <w:rPr>
          <w:rFonts w:hint="eastAsia" w:ascii="仿宋_GB2312" w:hAnsi="仿宋" w:eastAsia="仿宋_GB2312" w:cs="仿宋"/>
          <w:color w:val="000000" w:themeColor="text1"/>
          <w:lang w:eastAsia="zh-CN"/>
          <w14:textFill>
            <w14:solidFill>
              <w14:schemeClr w14:val="tx1"/>
            </w14:solidFill>
          </w14:textFill>
        </w:rPr>
        <w:t xml:space="preserve"> </w:t>
      </w:r>
      <w:r>
        <w:rPr>
          <w:rFonts w:hint="eastAsia" w:ascii="仿宋_GB2312" w:hAnsi="仿宋" w:eastAsia="仿宋_GB2312" w:cs="仿宋"/>
          <w:color w:val="000000" w:themeColor="text1"/>
          <w:lang w:eastAsia="zh-CN"/>
          <w14:textFill>
            <w14:solidFill>
              <w14:schemeClr w14:val="tx1"/>
            </w14:solidFill>
          </w14:textFill>
        </w:rPr>
        <w:t>本标准由乌海市市场监督管理局负责解释。如遇国家相关法律法规、办法、规范等进行调整，本标准规定条款将进行相应的调整或重新修订。</w:t>
      </w:r>
    </w:p>
    <w:p>
      <w:pPr>
        <w:pStyle w:val="2"/>
        <w:spacing w:line="360" w:lineRule="auto"/>
        <w:ind w:firstLine="643" w:firstLineChars="200"/>
        <w:jc w:val="both"/>
        <w:rPr>
          <w:rFonts w:hint="eastAsia" w:ascii="仿宋_GB2312" w:hAnsi="仿宋" w:eastAsia="仿宋_GB2312" w:cs="仿宋"/>
          <w:color w:val="000000" w:themeColor="text1"/>
          <w:lang w:eastAsia="zh-CN"/>
          <w14:textFill>
            <w14:solidFill>
              <w14:schemeClr w14:val="tx1"/>
            </w14:solidFill>
          </w14:textFill>
        </w:rPr>
      </w:pPr>
      <w:r>
        <w:rPr>
          <w:rFonts w:hint="eastAsia" w:ascii="仿宋_GB2312" w:hAnsi="仿宋" w:eastAsia="仿宋_GB2312" w:cs="仿宋"/>
          <w:b/>
          <w:bCs/>
          <w:color w:val="000000" w:themeColor="text1"/>
          <w:lang w:eastAsia="zh-CN"/>
          <w14:textFill>
            <w14:solidFill>
              <w14:schemeClr w14:val="tx1"/>
            </w14:solidFill>
          </w14:textFill>
        </w:rPr>
        <w:t xml:space="preserve">第二十四条 </w:t>
      </w:r>
      <w:r>
        <w:rPr>
          <w:rFonts w:hint="eastAsia" w:ascii="仿宋_GB2312" w:hAnsi="仿宋" w:eastAsia="仿宋_GB2312" w:cs="仿宋"/>
          <w:color w:val="000000" w:themeColor="text1"/>
          <w:lang w:eastAsia="zh-CN"/>
          <w14:textFill>
            <w14:solidFill>
              <w14:schemeClr w14:val="tx1"/>
            </w14:solidFill>
          </w14:textFill>
        </w:rPr>
        <w:t>本标准</w:t>
      </w:r>
      <w:r>
        <w:rPr>
          <w:rFonts w:hint="eastAsia" w:ascii="仿宋_GB2312" w:hAnsi="仿宋" w:eastAsia="仿宋_GB2312" w:cs="仿宋"/>
          <w:color w:val="000000" w:themeColor="text1"/>
          <w:lang w:eastAsia="zh-CN"/>
          <w14:textFill>
            <w14:solidFill>
              <w14:schemeClr w14:val="tx1"/>
            </w14:solidFill>
          </w14:textFill>
        </w:rPr>
        <w:t>自发布之日起30日后施行。</w:t>
      </w:r>
    </w:p>
    <w:p>
      <w:pPr>
        <w:pStyle w:val="2"/>
        <w:spacing w:line="360" w:lineRule="auto"/>
        <w:ind w:firstLine="640" w:firstLineChars="200"/>
        <w:jc w:val="both"/>
        <w:rPr>
          <w:rFonts w:hint="eastAsia" w:ascii="仿宋_GB2312" w:hAnsi="仿宋" w:eastAsia="仿宋_GB2312" w:cs="仿宋"/>
          <w:lang w:eastAsia="zh-CN"/>
        </w:rPr>
      </w:pPr>
    </w:p>
    <w:p>
      <w:pPr>
        <w:pStyle w:val="2"/>
        <w:spacing w:line="360" w:lineRule="auto"/>
        <w:ind w:firstLine="640" w:firstLineChars="200"/>
        <w:jc w:val="both"/>
        <w:rPr>
          <w:rFonts w:hint="eastAsia" w:ascii="仿宋_GB2312" w:hAnsi="仿宋" w:eastAsia="仿宋_GB2312" w:cs="仿宋"/>
          <w:lang w:eastAsia="zh-CN"/>
        </w:rPr>
      </w:pPr>
    </w:p>
    <w:p>
      <w:pPr>
        <w:pStyle w:val="2"/>
        <w:spacing w:line="360" w:lineRule="auto"/>
        <w:ind w:firstLine="640" w:firstLineChars="200"/>
        <w:jc w:val="both"/>
        <w:rPr>
          <w:rFonts w:hint="eastAsia" w:ascii="仿宋_GB2312" w:hAnsi="仿宋" w:eastAsia="仿宋_GB2312" w:cs="仿宋"/>
          <w:lang w:eastAsia="zh-CN"/>
        </w:rPr>
      </w:pPr>
    </w:p>
    <w:p>
      <w:pPr>
        <w:pStyle w:val="2"/>
        <w:spacing w:line="360" w:lineRule="auto"/>
        <w:ind w:firstLine="640" w:firstLineChars="200"/>
        <w:jc w:val="both"/>
        <w:rPr>
          <w:rFonts w:hint="eastAsia" w:ascii="仿宋_GB2312" w:hAnsi="仿宋" w:eastAsia="仿宋_GB2312" w:cs="仿宋"/>
          <w:lang w:eastAsia="zh-CN"/>
        </w:rPr>
      </w:pPr>
    </w:p>
    <w:p>
      <w:pPr>
        <w:pStyle w:val="2"/>
        <w:spacing w:line="360" w:lineRule="auto"/>
        <w:ind w:firstLine="640" w:firstLineChars="200"/>
        <w:jc w:val="both"/>
        <w:rPr>
          <w:rFonts w:hint="eastAsia" w:ascii="仿宋_GB2312" w:hAnsi="仿宋" w:eastAsia="仿宋_GB2312" w:cs="仿宋"/>
          <w:lang w:eastAsia="zh-CN"/>
        </w:rPr>
      </w:pPr>
    </w:p>
    <w:p>
      <w:pPr>
        <w:pStyle w:val="2"/>
        <w:spacing w:line="360" w:lineRule="auto"/>
        <w:ind w:firstLine="640" w:firstLineChars="200"/>
        <w:jc w:val="both"/>
        <w:rPr>
          <w:rFonts w:hint="eastAsia" w:ascii="仿宋_GB2312" w:hAnsi="仿宋" w:eastAsia="仿宋_GB2312" w:cs="仿宋"/>
          <w:lang w:eastAsia="zh-CN"/>
        </w:rPr>
      </w:pPr>
    </w:p>
    <w:p>
      <w:pPr>
        <w:pStyle w:val="2"/>
        <w:spacing w:line="360" w:lineRule="auto"/>
        <w:ind w:firstLine="640" w:firstLineChars="200"/>
        <w:jc w:val="both"/>
        <w:rPr>
          <w:rFonts w:hint="eastAsia" w:ascii="仿宋_GB2312" w:hAnsi="仿宋" w:eastAsia="仿宋_GB2312" w:cs="仿宋"/>
          <w:lang w:eastAsia="zh-CN"/>
        </w:rPr>
      </w:pPr>
    </w:p>
    <w:p>
      <w:pPr>
        <w:pStyle w:val="2"/>
        <w:spacing w:line="360" w:lineRule="auto"/>
        <w:ind w:firstLine="640" w:firstLineChars="200"/>
        <w:jc w:val="both"/>
        <w:rPr>
          <w:rFonts w:hint="eastAsia" w:ascii="仿宋_GB2312" w:hAnsi="仿宋" w:eastAsia="仿宋_GB2312" w:cs="仿宋"/>
          <w:lang w:eastAsia="zh-CN"/>
        </w:rPr>
      </w:pPr>
    </w:p>
    <w:p>
      <w:pPr>
        <w:pStyle w:val="2"/>
        <w:spacing w:line="360" w:lineRule="auto"/>
        <w:ind w:firstLine="640" w:firstLineChars="200"/>
        <w:jc w:val="both"/>
        <w:rPr>
          <w:rFonts w:hint="eastAsia" w:ascii="仿宋_GB2312" w:hAnsi="仿宋" w:eastAsia="仿宋_GB2312" w:cs="仿宋"/>
          <w:lang w:eastAsia="zh-CN"/>
        </w:rPr>
      </w:pPr>
    </w:p>
    <w:p>
      <w:pPr>
        <w:pStyle w:val="2"/>
        <w:spacing w:line="360" w:lineRule="auto"/>
        <w:ind w:firstLine="640" w:firstLineChars="200"/>
        <w:jc w:val="both"/>
        <w:rPr>
          <w:rFonts w:hint="eastAsia" w:ascii="仿宋_GB2312" w:hAnsi="仿宋" w:eastAsia="仿宋_GB2312" w:cs="仿宋"/>
          <w:lang w:eastAsia="zh-CN"/>
        </w:rPr>
      </w:pPr>
    </w:p>
    <w:p>
      <w:pPr>
        <w:pStyle w:val="2"/>
        <w:spacing w:line="360" w:lineRule="auto"/>
        <w:ind w:firstLine="640" w:firstLineChars="200"/>
        <w:jc w:val="both"/>
        <w:rPr>
          <w:rFonts w:hint="eastAsia" w:ascii="仿宋_GB2312" w:hAnsi="仿宋" w:eastAsia="仿宋_GB2312" w:cs="仿宋"/>
          <w:lang w:eastAsia="zh-CN"/>
        </w:rPr>
      </w:pPr>
    </w:p>
    <w:p>
      <w:pPr>
        <w:rPr>
          <w:rFonts w:cs="Arial" w:asciiTheme="minorEastAsia" w:hAnsiTheme="minorEastAsia" w:eastAsiaTheme="minorEastAsia"/>
          <w:b/>
          <w:color w:val="000000"/>
          <w:sz w:val="32"/>
          <w:szCs w:val="32"/>
          <w:lang w:eastAsia="zh-CN"/>
        </w:rPr>
      </w:pPr>
      <w:r>
        <w:rPr>
          <w:rFonts w:hint="eastAsia" w:cs="Arial" w:asciiTheme="minorEastAsia" w:hAnsiTheme="minorEastAsia" w:eastAsiaTheme="minorEastAsia"/>
          <w:b/>
          <w:color w:val="000000"/>
          <w:sz w:val="32"/>
          <w:szCs w:val="32"/>
          <w:lang w:eastAsia="zh-CN"/>
        </w:rPr>
        <w:t>附件：</w:t>
      </w:r>
    </w:p>
    <w:p>
      <w:pPr>
        <w:spacing w:afterLines="50" w:line="480" w:lineRule="exact"/>
        <w:jc w:val="center"/>
        <w:rPr>
          <w:rFonts w:hint="eastAsia" w:ascii="方正小标宋简体" w:hAnsi="仿宋" w:eastAsia="方正小标宋简体"/>
          <w:sz w:val="36"/>
          <w:szCs w:val="36"/>
          <w:lang w:eastAsia="zh-CN"/>
        </w:rPr>
      </w:pPr>
      <w:r>
        <w:rPr>
          <w:rFonts w:hint="eastAsia" w:ascii="方正小标宋简体" w:hAnsi="仿宋" w:eastAsia="方正小标宋简体"/>
          <w:bCs/>
          <w:color w:val="000000"/>
          <w:sz w:val="36"/>
          <w:szCs w:val="36"/>
          <w:lang w:eastAsia="zh-CN"/>
        </w:rPr>
        <w:t>乌海市医疗器械经营许可备案现场核查记录</w:t>
      </w:r>
    </w:p>
    <w:p>
      <w:pPr>
        <w:spacing w:afterLines="50" w:line="480" w:lineRule="exact"/>
        <w:rPr>
          <w:rFonts w:ascii="方正小标宋简体" w:hAnsi="仿宋" w:eastAsia="方正小标宋简体"/>
          <w:sz w:val="36"/>
          <w:szCs w:val="36"/>
          <w:lang w:eastAsia="zh-CN"/>
        </w:rPr>
      </w:pPr>
      <w:r>
        <w:rPr>
          <w:rFonts w:hint="eastAsia" w:ascii="仿宋" w:hAnsi="仿宋" w:eastAsia="仿宋" w:cs="Arial"/>
          <w:b/>
          <w:szCs w:val="21"/>
          <w:lang w:eastAsia="zh-CN"/>
        </w:rPr>
        <w:t>企业名称：</w:t>
      </w:r>
    </w:p>
    <w:p>
      <w:pPr>
        <w:spacing w:line="480" w:lineRule="exact"/>
        <w:rPr>
          <w:rFonts w:ascii="仿宋" w:hAnsi="仿宋" w:eastAsia="仿宋" w:cs="Arial"/>
          <w:b/>
          <w:szCs w:val="21"/>
          <w:lang w:eastAsia="zh-CN"/>
        </w:rPr>
      </w:pPr>
      <w:r>
        <w:rPr>
          <w:rFonts w:hint="eastAsia" w:ascii="仿宋" w:hAnsi="仿宋" w:eastAsia="仿宋" w:cs="Arial"/>
          <w:b/>
          <w:szCs w:val="21"/>
          <w:lang w:eastAsia="zh-CN"/>
        </w:rPr>
        <w:t>现场核查时间：        年    月    日        □首次核查           □整改后核查</w:t>
      </w:r>
    </w:p>
    <w:tbl>
      <w:tblPr>
        <w:tblStyle w:val="6"/>
        <w:tblW w:w="534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7"/>
        <w:gridCol w:w="3391"/>
        <w:gridCol w:w="2836"/>
        <w:gridCol w:w="1158"/>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232" w:type="pct"/>
            <w:vAlign w:val="center"/>
          </w:tcPr>
          <w:p>
            <w:pPr>
              <w:tabs>
                <w:tab w:val="center" w:pos="4153"/>
                <w:tab w:val="right" w:pos="8306"/>
              </w:tabs>
              <w:snapToGrid w:val="0"/>
              <w:spacing w:line="320" w:lineRule="exact"/>
              <w:jc w:val="center"/>
              <w:rPr>
                <w:rFonts w:cs="Arial"/>
                <w:b/>
                <w:color w:val="000000"/>
                <w:szCs w:val="21"/>
              </w:rPr>
            </w:pPr>
            <w:r>
              <w:rPr>
                <w:rFonts w:hint="eastAsia" w:cs="Arial"/>
                <w:b/>
                <w:color w:val="000000"/>
                <w:szCs w:val="21"/>
              </w:rPr>
              <w:t>项目</w:t>
            </w:r>
          </w:p>
        </w:tc>
        <w:tc>
          <w:tcPr>
            <w:tcW w:w="1808" w:type="pct"/>
            <w:vAlign w:val="center"/>
          </w:tcPr>
          <w:p>
            <w:pPr>
              <w:tabs>
                <w:tab w:val="center" w:pos="4153"/>
                <w:tab w:val="right" w:pos="8306"/>
              </w:tabs>
              <w:snapToGrid w:val="0"/>
              <w:spacing w:line="320" w:lineRule="exact"/>
              <w:jc w:val="center"/>
              <w:rPr>
                <w:rFonts w:cs="Arial"/>
                <w:b/>
                <w:color w:val="000000"/>
                <w:szCs w:val="21"/>
              </w:rPr>
            </w:pPr>
            <w:r>
              <w:rPr>
                <w:rFonts w:hint="eastAsia" w:cs="Arial"/>
                <w:b/>
                <w:color w:val="000000"/>
                <w:szCs w:val="21"/>
                <w:lang w:eastAsia="zh-CN"/>
              </w:rPr>
              <w:t>核</w:t>
            </w:r>
            <w:r>
              <w:rPr>
                <w:rFonts w:hint="eastAsia" w:cs="Arial"/>
                <w:b/>
                <w:color w:val="000000"/>
                <w:szCs w:val="21"/>
              </w:rPr>
              <w:t>查内容</w:t>
            </w:r>
          </w:p>
        </w:tc>
        <w:tc>
          <w:tcPr>
            <w:tcW w:w="1512" w:type="pct"/>
            <w:vAlign w:val="center"/>
          </w:tcPr>
          <w:p>
            <w:pPr>
              <w:tabs>
                <w:tab w:val="center" w:pos="4153"/>
                <w:tab w:val="right" w:pos="8306"/>
              </w:tabs>
              <w:snapToGrid w:val="0"/>
              <w:spacing w:line="320" w:lineRule="exact"/>
              <w:jc w:val="center"/>
              <w:rPr>
                <w:rFonts w:cs="Arial"/>
                <w:b/>
                <w:color w:val="000000"/>
                <w:szCs w:val="21"/>
              </w:rPr>
            </w:pPr>
            <w:r>
              <w:rPr>
                <w:rFonts w:hint="eastAsia" w:cs="Arial"/>
                <w:b/>
                <w:color w:val="000000"/>
                <w:szCs w:val="21"/>
                <w:lang w:eastAsia="zh-CN"/>
              </w:rPr>
              <w:t>核</w:t>
            </w:r>
            <w:r>
              <w:rPr>
                <w:rFonts w:hint="eastAsia" w:cs="Arial"/>
                <w:b/>
                <w:color w:val="000000"/>
                <w:szCs w:val="21"/>
              </w:rPr>
              <w:t>查方法</w:t>
            </w:r>
          </w:p>
        </w:tc>
        <w:tc>
          <w:tcPr>
            <w:tcW w:w="617" w:type="pct"/>
            <w:tcBorders>
              <w:top w:val="single" w:color="auto" w:sz="4" w:space="0"/>
            </w:tcBorders>
            <w:vAlign w:val="center"/>
          </w:tcPr>
          <w:p>
            <w:pPr>
              <w:tabs>
                <w:tab w:val="center" w:pos="4153"/>
                <w:tab w:val="right" w:pos="8306"/>
              </w:tabs>
              <w:snapToGrid w:val="0"/>
              <w:spacing w:line="320" w:lineRule="exact"/>
              <w:jc w:val="center"/>
              <w:rPr>
                <w:rFonts w:cs="Arial"/>
                <w:b/>
                <w:color w:val="000000"/>
                <w:szCs w:val="21"/>
              </w:rPr>
            </w:pPr>
            <w:r>
              <w:rPr>
                <w:rFonts w:hint="eastAsia" w:cs="Arial"/>
                <w:b/>
                <w:color w:val="000000"/>
                <w:szCs w:val="21"/>
              </w:rPr>
              <w:t>核查结果</w:t>
            </w:r>
          </w:p>
        </w:tc>
        <w:tc>
          <w:tcPr>
            <w:tcW w:w="830" w:type="pct"/>
            <w:vAlign w:val="center"/>
          </w:tcPr>
          <w:p>
            <w:pPr>
              <w:tabs>
                <w:tab w:val="center" w:pos="4153"/>
                <w:tab w:val="right" w:pos="8306"/>
              </w:tabs>
              <w:snapToGrid w:val="0"/>
              <w:spacing w:line="320" w:lineRule="exact"/>
              <w:jc w:val="center"/>
              <w:rPr>
                <w:rFonts w:cs="Arial"/>
                <w:b/>
                <w:color w:val="000000"/>
                <w:szCs w:val="21"/>
              </w:rPr>
            </w:pPr>
            <w:r>
              <w:rPr>
                <w:rFonts w:hint="eastAsia" w:cs="Arial"/>
                <w:b/>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0" w:hRule="atLeast"/>
          <w:jc w:val="center"/>
        </w:trPr>
        <w:tc>
          <w:tcPr>
            <w:tcW w:w="232" w:type="pct"/>
            <w:vMerge w:val="restart"/>
            <w:vAlign w:val="center"/>
          </w:tcPr>
          <w:p>
            <w:pPr>
              <w:tabs>
                <w:tab w:val="center" w:pos="4153"/>
                <w:tab w:val="right" w:pos="8306"/>
              </w:tabs>
              <w:snapToGrid w:val="0"/>
              <w:spacing w:line="320" w:lineRule="exact"/>
              <w:rPr>
                <w:rFonts w:cs="Arial"/>
                <w:b/>
                <w:color w:val="000000"/>
                <w:szCs w:val="21"/>
              </w:rPr>
            </w:pPr>
            <w:r>
              <w:rPr>
                <w:rFonts w:hint="eastAsia" w:cs="Arial"/>
                <w:b/>
                <w:color w:val="000000"/>
                <w:szCs w:val="21"/>
              </w:rPr>
              <w:t>机构与人员</w:t>
            </w:r>
          </w:p>
        </w:tc>
        <w:tc>
          <w:tcPr>
            <w:tcW w:w="1808"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1.应当有与经营范围和经营规模相适应的质量管理机构或者质量管理人员</w:t>
            </w:r>
          </w:p>
        </w:tc>
        <w:tc>
          <w:tcPr>
            <w:tcW w:w="1512"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查企业组织机构图、机构设置与职责规定文件；查任命文件、劳动合同、身份证、学历证书原件</w:t>
            </w:r>
          </w:p>
        </w:tc>
        <w:tc>
          <w:tcPr>
            <w:tcW w:w="617"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rPr>
              <w:t>□符合</w:t>
            </w:r>
          </w:p>
          <w:p>
            <w:pPr>
              <w:tabs>
                <w:tab w:val="center" w:pos="4153"/>
                <w:tab w:val="right" w:pos="8306"/>
              </w:tabs>
              <w:snapToGrid w:val="0"/>
              <w:spacing w:line="320" w:lineRule="exact"/>
              <w:rPr>
                <w:rFonts w:cs="Arial"/>
                <w:color w:val="000000"/>
                <w:szCs w:val="21"/>
              </w:rPr>
            </w:pPr>
            <w:r>
              <w:rPr>
                <w:rFonts w:hint="eastAsia" w:cs="Arial"/>
                <w:color w:val="000000"/>
                <w:szCs w:val="21"/>
              </w:rPr>
              <w:t>□不符合</w:t>
            </w:r>
          </w:p>
        </w:tc>
        <w:tc>
          <w:tcPr>
            <w:tcW w:w="830" w:type="pct"/>
            <w:vAlign w:val="center"/>
          </w:tcPr>
          <w:p>
            <w:pPr>
              <w:tabs>
                <w:tab w:val="center" w:pos="4153"/>
                <w:tab w:val="right" w:pos="8306"/>
              </w:tabs>
              <w:snapToGrid w:val="0"/>
              <w:spacing w:line="320" w:lineRule="exact"/>
              <w:rPr>
                <w:rFonts w:cs="Arial"/>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jc w:val="center"/>
        </w:trPr>
        <w:tc>
          <w:tcPr>
            <w:tcW w:w="232" w:type="pct"/>
            <w:vMerge w:val="continue"/>
            <w:vAlign w:val="center"/>
          </w:tcPr>
          <w:p>
            <w:pPr>
              <w:tabs>
                <w:tab w:val="center" w:pos="4153"/>
                <w:tab w:val="right" w:pos="8306"/>
              </w:tabs>
              <w:snapToGrid w:val="0"/>
              <w:spacing w:line="320" w:lineRule="exact"/>
              <w:rPr>
                <w:rFonts w:cs="Arial"/>
                <w:color w:val="000000"/>
                <w:szCs w:val="21"/>
              </w:rPr>
            </w:pPr>
          </w:p>
        </w:tc>
        <w:tc>
          <w:tcPr>
            <w:tcW w:w="1808"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2.质量管理、经营等关键岗位人员符合相关资格要求</w:t>
            </w:r>
          </w:p>
        </w:tc>
        <w:tc>
          <w:tcPr>
            <w:tcW w:w="1512"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查制度的相关规定，学历、培训记录等证明文件</w:t>
            </w:r>
          </w:p>
        </w:tc>
        <w:tc>
          <w:tcPr>
            <w:tcW w:w="617"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rPr>
              <w:t>□符合</w:t>
            </w:r>
          </w:p>
          <w:p>
            <w:pPr>
              <w:tabs>
                <w:tab w:val="center" w:pos="4153"/>
                <w:tab w:val="right" w:pos="8306"/>
              </w:tabs>
              <w:snapToGrid w:val="0"/>
              <w:spacing w:line="320" w:lineRule="exact"/>
              <w:rPr>
                <w:rFonts w:cs="Arial"/>
                <w:color w:val="000000"/>
                <w:szCs w:val="21"/>
              </w:rPr>
            </w:pPr>
            <w:r>
              <w:rPr>
                <w:rFonts w:hint="eastAsia" w:cs="Arial"/>
                <w:color w:val="000000"/>
                <w:szCs w:val="21"/>
              </w:rPr>
              <w:t>□不符合</w:t>
            </w:r>
          </w:p>
        </w:tc>
        <w:tc>
          <w:tcPr>
            <w:tcW w:w="830" w:type="pct"/>
            <w:vAlign w:val="center"/>
          </w:tcPr>
          <w:p>
            <w:pPr>
              <w:tabs>
                <w:tab w:val="center" w:pos="4153"/>
                <w:tab w:val="right" w:pos="8306"/>
              </w:tabs>
              <w:snapToGrid w:val="0"/>
              <w:spacing w:line="320" w:lineRule="exact"/>
              <w:rPr>
                <w:rFonts w:cs="Arial"/>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232" w:type="pct"/>
            <w:vMerge w:val="continue"/>
            <w:vAlign w:val="center"/>
          </w:tcPr>
          <w:p>
            <w:pPr>
              <w:tabs>
                <w:tab w:val="center" w:pos="4153"/>
                <w:tab w:val="right" w:pos="8306"/>
              </w:tabs>
              <w:snapToGrid w:val="0"/>
              <w:spacing w:line="320" w:lineRule="exact"/>
              <w:rPr>
                <w:rFonts w:cs="Arial"/>
                <w:color w:val="000000"/>
                <w:szCs w:val="21"/>
              </w:rPr>
            </w:pPr>
          </w:p>
        </w:tc>
        <w:tc>
          <w:tcPr>
            <w:tcW w:w="1808"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lang w:eastAsia="zh-CN"/>
              </w:rPr>
              <w:t>3</w:t>
            </w:r>
            <w:r>
              <w:rPr>
                <w:rFonts w:hint="eastAsia" w:cs="Arial"/>
                <w:color w:val="000000"/>
                <w:szCs w:val="21"/>
              </w:rPr>
              <w:t>.建立员工健康档案</w:t>
            </w:r>
          </w:p>
        </w:tc>
        <w:tc>
          <w:tcPr>
            <w:tcW w:w="1512"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查员工1年内体检证明、健康档案等文件</w:t>
            </w:r>
          </w:p>
        </w:tc>
        <w:tc>
          <w:tcPr>
            <w:tcW w:w="617"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rPr>
              <w:t>□符合</w:t>
            </w:r>
          </w:p>
          <w:p>
            <w:pPr>
              <w:tabs>
                <w:tab w:val="center" w:pos="4153"/>
                <w:tab w:val="right" w:pos="8306"/>
              </w:tabs>
              <w:snapToGrid w:val="0"/>
              <w:spacing w:line="320" w:lineRule="exact"/>
              <w:rPr>
                <w:rFonts w:cs="Arial"/>
                <w:color w:val="000000"/>
                <w:szCs w:val="21"/>
              </w:rPr>
            </w:pPr>
            <w:r>
              <w:rPr>
                <w:rFonts w:hint="eastAsia" w:cs="Arial"/>
                <w:color w:val="000000"/>
                <w:szCs w:val="21"/>
              </w:rPr>
              <w:t>□不符合</w:t>
            </w:r>
          </w:p>
        </w:tc>
        <w:tc>
          <w:tcPr>
            <w:tcW w:w="830" w:type="pct"/>
            <w:vAlign w:val="center"/>
          </w:tcPr>
          <w:p>
            <w:pPr>
              <w:tabs>
                <w:tab w:val="center" w:pos="4153"/>
                <w:tab w:val="right" w:pos="8306"/>
              </w:tabs>
              <w:snapToGrid w:val="0"/>
              <w:spacing w:line="320" w:lineRule="exact"/>
              <w:rPr>
                <w:rFonts w:cs="Arial"/>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 w:type="pct"/>
            <w:vMerge w:val="restart"/>
            <w:vAlign w:val="center"/>
          </w:tcPr>
          <w:p>
            <w:pPr>
              <w:tabs>
                <w:tab w:val="center" w:pos="4153"/>
                <w:tab w:val="right" w:pos="8306"/>
              </w:tabs>
              <w:snapToGrid w:val="0"/>
              <w:spacing w:line="320" w:lineRule="exact"/>
              <w:rPr>
                <w:rFonts w:cs="Arial"/>
                <w:b/>
                <w:color w:val="000000"/>
                <w:szCs w:val="21"/>
              </w:rPr>
            </w:pPr>
            <w:r>
              <w:rPr>
                <w:rFonts w:hint="eastAsia" w:cs="Arial"/>
                <w:b/>
                <w:color w:val="000000"/>
                <w:szCs w:val="21"/>
              </w:rPr>
              <w:t>经营场所和库房</w:t>
            </w:r>
          </w:p>
        </w:tc>
        <w:tc>
          <w:tcPr>
            <w:tcW w:w="1808"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1.具有与经营范围和经营规模相适应的经营场所和库房</w:t>
            </w:r>
          </w:p>
        </w:tc>
        <w:tc>
          <w:tcPr>
            <w:tcW w:w="1512"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查现场、核实房屋产权或使用权证明文件原件及地理位置图和标明面积的平面图</w:t>
            </w:r>
          </w:p>
        </w:tc>
        <w:tc>
          <w:tcPr>
            <w:tcW w:w="617"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rPr>
              <w:t>□符合</w:t>
            </w:r>
          </w:p>
          <w:p>
            <w:pPr>
              <w:tabs>
                <w:tab w:val="center" w:pos="4153"/>
                <w:tab w:val="right" w:pos="8306"/>
              </w:tabs>
              <w:snapToGrid w:val="0"/>
              <w:spacing w:line="320" w:lineRule="exact"/>
              <w:rPr>
                <w:rFonts w:cs="Arial"/>
                <w:color w:val="000000"/>
                <w:szCs w:val="21"/>
              </w:rPr>
            </w:pPr>
            <w:r>
              <w:rPr>
                <w:rFonts w:hint="eastAsia" w:cs="Arial"/>
                <w:color w:val="000000"/>
                <w:szCs w:val="21"/>
              </w:rPr>
              <w:t>□不符合</w:t>
            </w:r>
          </w:p>
        </w:tc>
        <w:tc>
          <w:tcPr>
            <w:tcW w:w="830" w:type="pct"/>
            <w:vAlign w:val="center"/>
          </w:tcPr>
          <w:p>
            <w:pPr>
              <w:tabs>
                <w:tab w:val="center" w:pos="4153"/>
                <w:tab w:val="right" w:pos="8306"/>
              </w:tabs>
              <w:snapToGrid w:val="0"/>
              <w:spacing w:line="320" w:lineRule="exact"/>
              <w:rPr>
                <w:rFonts w:cs="Arial"/>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 w:type="pct"/>
            <w:vMerge w:val="continue"/>
            <w:vAlign w:val="center"/>
          </w:tcPr>
          <w:p>
            <w:pPr>
              <w:tabs>
                <w:tab w:val="center" w:pos="4153"/>
                <w:tab w:val="right" w:pos="8306"/>
              </w:tabs>
              <w:snapToGrid w:val="0"/>
              <w:spacing w:line="320" w:lineRule="exact"/>
              <w:rPr>
                <w:rFonts w:cs="Arial"/>
                <w:color w:val="000000"/>
                <w:szCs w:val="21"/>
              </w:rPr>
            </w:pPr>
          </w:p>
        </w:tc>
        <w:tc>
          <w:tcPr>
            <w:tcW w:w="1808"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2.经营场所和库房不得设在居民住宅内、军事管理区（不含可租赁区）以及其他不适合经营的场所。</w:t>
            </w:r>
          </w:p>
        </w:tc>
        <w:tc>
          <w:tcPr>
            <w:tcW w:w="1512"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查现场、核实房屋产权或使用权证明文件原件及地理位置图和标明面积的平面图</w:t>
            </w:r>
          </w:p>
        </w:tc>
        <w:tc>
          <w:tcPr>
            <w:tcW w:w="617"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rPr>
              <w:t>□符合</w:t>
            </w:r>
          </w:p>
          <w:p>
            <w:pPr>
              <w:tabs>
                <w:tab w:val="center" w:pos="4153"/>
                <w:tab w:val="right" w:pos="8306"/>
              </w:tabs>
              <w:snapToGrid w:val="0"/>
              <w:spacing w:line="320" w:lineRule="exact"/>
              <w:rPr>
                <w:rFonts w:cs="Arial"/>
                <w:color w:val="000000"/>
                <w:szCs w:val="21"/>
              </w:rPr>
            </w:pPr>
            <w:r>
              <w:rPr>
                <w:rFonts w:hint="eastAsia" w:cs="Arial"/>
                <w:color w:val="000000"/>
                <w:szCs w:val="21"/>
              </w:rPr>
              <w:t>□不符合</w:t>
            </w:r>
          </w:p>
          <w:p>
            <w:pPr>
              <w:tabs>
                <w:tab w:val="center" w:pos="4153"/>
                <w:tab w:val="right" w:pos="8306"/>
              </w:tabs>
              <w:snapToGrid w:val="0"/>
              <w:spacing w:line="320" w:lineRule="exact"/>
              <w:rPr>
                <w:rFonts w:cs="Arial"/>
                <w:color w:val="000000"/>
                <w:szCs w:val="21"/>
              </w:rPr>
            </w:pPr>
          </w:p>
          <w:p>
            <w:pPr>
              <w:tabs>
                <w:tab w:val="center" w:pos="4153"/>
                <w:tab w:val="right" w:pos="8306"/>
              </w:tabs>
              <w:snapToGrid w:val="0"/>
              <w:spacing w:line="320" w:lineRule="exact"/>
              <w:rPr>
                <w:rFonts w:cs="Arial"/>
                <w:color w:val="000000"/>
                <w:szCs w:val="21"/>
              </w:rPr>
            </w:pPr>
          </w:p>
        </w:tc>
        <w:tc>
          <w:tcPr>
            <w:tcW w:w="830" w:type="pct"/>
            <w:vAlign w:val="center"/>
          </w:tcPr>
          <w:p>
            <w:pPr>
              <w:tabs>
                <w:tab w:val="center" w:pos="4153"/>
                <w:tab w:val="right" w:pos="8306"/>
              </w:tabs>
              <w:snapToGrid w:val="0"/>
              <w:spacing w:line="320" w:lineRule="exact"/>
              <w:rPr>
                <w:rFonts w:cs="Arial"/>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 w:type="pct"/>
            <w:vMerge w:val="continue"/>
            <w:vAlign w:val="center"/>
          </w:tcPr>
          <w:p>
            <w:pPr>
              <w:tabs>
                <w:tab w:val="center" w:pos="4153"/>
                <w:tab w:val="right" w:pos="8306"/>
              </w:tabs>
              <w:snapToGrid w:val="0"/>
              <w:spacing w:line="320" w:lineRule="exact"/>
              <w:rPr>
                <w:rFonts w:cs="Arial"/>
                <w:color w:val="000000"/>
                <w:szCs w:val="21"/>
              </w:rPr>
            </w:pPr>
          </w:p>
        </w:tc>
        <w:tc>
          <w:tcPr>
            <w:tcW w:w="1808"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3.库房贮存实行分区管理</w:t>
            </w:r>
          </w:p>
        </w:tc>
        <w:tc>
          <w:tcPr>
            <w:tcW w:w="1512"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rPr>
              <w:t>查现场</w:t>
            </w:r>
          </w:p>
        </w:tc>
        <w:tc>
          <w:tcPr>
            <w:tcW w:w="617"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rPr>
              <w:t>□符合</w:t>
            </w:r>
          </w:p>
          <w:p>
            <w:pPr>
              <w:tabs>
                <w:tab w:val="center" w:pos="4153"/>
                <w:tab w:val="right" w:pos="8306"/>
              </w:tabs>
              <w:snapToGrid w:val="0"/>
              <w:spacing w:line="320" w:lineRule="exact"/>
              <w:rPr>
                <w:rFonts w:cs="Arial"/>
                <w:color w:val="000000"/>
                <w:szCs w:val="21"/>
              </w:rPr>
            </w:pPr>
            <w:r>
              <w:rPr>
                <w:rFonts w:hint="eastAsia" w:cs="Arial"/>
                <w:color w:val="000000"/>
                <w:szCs w:val="21"/>
              </w:rPr>
              <w:t>□不符合</w:t>
            </w:r>
          </w:p>
        </w:tc>
        <w:tc>
          <w:tcPr>
            <w:tcW w:w="830" w:type="pct"/>
            <w:vAlign w:val="center"/>
          </w:tcPr>
          <w:p>
            <w:pPr>
              <w:tabs>
                <w:tab w:val="center" w:pos="4153"/>
                <w:tab w:val="right" w:pos="8306"/>
              </w:tabs>
              <w:snapToGrid w:val="0"/>
              <w:spacing w:line="320" w:lineRule="exact"/>
              <w:rPr>
                <w:rFonts w:cs="Arial"/>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 w:type="pct"/>
            <w:vMerge w:val="continue"/>
            <w:vAlign w:val="center"/>
          </w:tcPr>
          <w:p>
            <w:pPr>
              <w:tabs>
                <w:tab w:val="center" w:pos="4153"/>
                <w:tab w:val="right" w:pos="8306"/>
              </w:tabs>
              <w:snapToGrid w:val="0"/>
              <w:spacing w:line="320" w:lineRule="exact"/>
              <w:rPr>
                <w:rFonts w:cs="Arial"/>
                <w:color w:val="000000"/>
                <w:szCs w:val="21"/>
              </w:rPr>
            </w:pPr>
          </w:p>
        </w:tc>
        <w:tc>
          <w:tcPr>
            <w:tcW w:w="1808"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4.库房配备与经营范围和经营规模相适应的设施设备</w:t>
            </w:r>
          </w:p>
        </w:tc>
        <w:tc>
          <w:tcPr>
            <w:tcW w:w="1512"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查有关设备采购票据，查现场并验证相关设备运行使用情况</w:t>
            </w:r>
          </w:p>
        </w:tc>
        <w:tc>
          <w:tcPr>
            <w:tcW w:w="617"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rPr>
              <w:t>□符合</w:t>
            </w:r>
          </w:p>
          <w:p>
            <w:pPr>
              <w:tabs>
                <w:tab w:val="center" w:pos="4153"/>
                <w:tab w:val="right" w:pos="8306"/>
              </w:tabs>
              <w:snapToGrid w:val="0"/>
              <w:spacing w:line="320" w:lineRule="exact"/>
              <w:rPr>
                <w:rFonts w:cs="Arial"/>
                <w:color w:val="000000"/>
                <w:szCs w:val="21"/>
              </w:rPr>
            </w:pPr>
            <w:r>
              <w:rPr>
                <w:rFonts w:hint="eastAsia" w:cs="Arial"/>
                <w:color w:val="000000"/>
                <w:szCs w:val="21"/>
              </w:rPr>
              <w:t>□不符合</w:t>
            </w:r>
          </w:p>
        </w:tc>
        <w:tc>
          <w:tcPr>
            <w:tcW w:w="830" w:type="pct"/>
            <w:vAlign w:val="center"/>
          </w:tcPr>
          <w:p>
            <w:pPr>
              <w:tabs>
                <w:tab w:val="center" w:pos="4153"/>
                <w:tab w:val="right" w:pos="8306"/>
              </w:tabs>
              <w:snapToGrid w:val="0"/>
              <w:spacing w:line="320" w:lineRule="exact"/>
              <w:rPr>
                <w:rFonts w:cs="Arial"/>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 w:type="pct"/>
            <w:vMerge w:val="continue"/>
            <w:vAlign w:val="center"/>
          </w:tcPr>
          <w:p>
            <w:pPr>
              <w:tabs>
                <w:tab w:val="center" w:pos="4153"/>
                <w:tab w:val="right" w:pos="8306"/>
              </w:tabs>
              <w:snapToGrid w:val="0"/>
              <w:spacing w:line="320" w:lineRule="exact"/>
              <w:rPr>
                <w:rFonts w:cs="Arial"/>
                <w:color w:val="000000"/>
                <w:szCs w:val="21"/>
              </w:rPr>
            </w:pPr>
          </w:p>
        </w:tc>
        <w:tc>
          <w:tcPr>
            <w:tcW w:w="1808"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lang w:eastAsia="zh-CN"/>
              </w:rPr>
              <w:t>5.</w:t>
            </w:r>
            <w:r>
              <w:rPr>
                <w:rFonts w:hint="eastAsia" w:cs="Arial"/>
                <w:color w:val="000000"/>
                <w:szCs w:val="21"/>
              </w:rPr>
              <w:t>库房条件符合要求</w:t>
            </w:r>
          </w:p>
        </w:tc>
        <w:tc>
          <w:tcPr>
            <w:tcW w:w="1512"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rPr>
              <w:t>查现场</w:t>
            </w:r>
          </w:p>
        </w:tc>
        <w:tc>
          <w:tcPr>
            <w:tcW w:w="617"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rPr>
              <w:t>□符合</w:t>
            </w:r>
          </w:p>
          <w:p>
            <w:pPr>
              <w:tabs>
                <w:tab w:val="center" w:pos="4153"/>
                <w:tab w:val="right" w:pos="8306"/>
              </w:tabs>
              <w:snapToGrid w:val="0"/>
              <w:spacing w:line="320" w:lineRule="exact"/>
              <w:rPr>
                <w:rFonts w:cs="Arial"/>
                <w:color w:val="000000"/>
                <w:szCs w:val="21"/>
              </w:rPr>
            </w:pPr>
            <w:r>
              <w:rPr>
                <w:rFonts w:hint="eastAsia" w:cs="Arial"/>
                <w:color w:val="000000"/>
                <w:szCs w:val="21"/>
              </w:rPr>
              <w:t>□不符合</w:t>
            </w:r>
          </w:p>
        </w:tc>
        <w:tc>
          <w:tcPr>
            <w:tcW w:w="830" w:type="pct"/>
            <w:vAlign w:val="center"/>
          </w:tcPr>
          <w:p>
            <w:pPr>
              <w:tabs>
                <w:tab w:val="center" w:pos="4153"/>
                <w:tab w:val="right" w:pos="8306"/>
              </w:tabs>
              <w:snapToGrid w:val="0"/>
              <w:spacing w:line="320" w:lineRule="exact"/>
              <w:rPr>
                <w:rFonts w:cs="Arial"/>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5" w:hRule="atLeast"/>
          <w:jc w:val="center"/>
        </w:trPr>
        <w:tc>
          <w:tcPr>
            <w:tcW w:w="232" w:type="pct"/>
            <w:vMerge w:val="continue"/>
            <w:vAlign w:val="center"/>
          </w:tcPr>
          <w:p>
            <w:pPr>
              <w:tabs>
                <w:tab w:val="center" w:pos="4153"/>
                <w:tab w:val="right" w:pos="8306"/>
              </w:tabs>
              <w:snapToGrid w:val="0"/>
              <w:spacing w:line="320" w:lineRule="exact"/>
              <w:rPr>
                <w:rFonts w:cs="Arial"/>
                <w:color w:val="000000"/>
                <w:szCs w:val="21"/>
              </w:rPr>
            </w:pPr>
          </w:p>
        </w:tc>
        <w:tc>
          <w:tcPr>
            <w:tcW w:w="1808"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6.库房温度、湿度符合要求。对有特殊温湿度贮存要求的医疗器械配备有效调控及监测温湿度的设备或者仪器</w:t>
            </w:r>
          </w:p>
        </w:tc>
        <w:tc>
          <w:tcPr>
            <w:tcW w:w="1512"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查有关设备采购票据，查现场并验证相关设备运行使用情况</w:t>
            </w:r>
          </w:p>
        </w:tc>
        <w:tc>
          <w:tcPr>
            <w:tcW w:w="617"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rPr>
              <w:t>□符合</w:t>
            </w:r>
          </w:p>
          <w:p>
            <w:pPr>
              <w:tabs>
                <w:tab w:val="center" w:pos="4153"/>
                <w:tab w:val="right" w:pos="8306"/>
              </w:tabs>
              <w:snapToGrid w:val="0"/>
              <w:spacing w:line="320" w:lineRule="exact"/>
              <w:rPr>
                <w:rFonts w:cs="Arial"/>
                <w:color w:val="000000"/>
                <w:szCs w:val="21"/>
              </w:rPr>
            </w:pPr>
            <w:r>
              <w:rPr>
                <w:rFonts w:hint="eastAsia" w:cs="Arial"/>
                <w:color w:val="000000"/>
                <w:szCs w:val="21"/>
              </w:rPr>
              <w:t>□不符合</w:t>
            </w:r>
          </w:p>
        </w:tc>
        <w:tc>
          <w:tcPr>
            <w:tcW w:w="830" w:type="pct"/>
            <w:vAlign w:val="center"/>
          </w:tcPr>
          <w:p>
            <w:pPr>
              <w:tabs>
                <w:tab w:val="center" w:pos="4153"/>
                <w:tab w:val="right" w:pos="8306"/>
              </w:tabs>
              <w:snapToGrid w:val="0"/>
              <w:spacing w:line="320" w:lineRule="exact"/>
              <w:rPr>
                <w:rFonts w:cs="Arial"/>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jc w:val="center"/>
        </w:trPr>
        <w:tc>
          <w:tcPr>
            <w:tcW w:w="232" w:type="pct"/>
            <w:vMerge w:val="continue"/>
            <w:vAlign w:val="center"/>
          </w:tcPr>
          <w:p>
            <w:pPr>
              <w:tabs>
                <w:tab w:val="center" w:pos="4153"/>
                <w:tab w:val="right" w:pos="8306"/>
              </w:tabs>
              <w:snapToGrid w:val="0"/>
              <w:spacing w:line="320" w:lineRule="exact"/>
              <w:rPr>
                <w:rFonts w:cs="Arial"/>
                <w:color w:val="000000"/>
                <w:szCs w:val="21"/>
              </w:rPr>
            </w:pPr>
          </w:p>
        </w:tc>
        <w:tc>
          <w:tcPr>
            <w:tcW w:w="1808"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7.零售医疗器械的经营场所符合要求</w:t>
            </w:r>
          </w:p>
        </w:tc>
        <w:tc>
          <w:tcPr>
            <w:tcW w:w="1512"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查现场，查验相关证照</w:t>
            </w:r>
          </w:p>
        </w:tc>
        <w:tc>
          <w:tcPr>
            <w:tcW w:w="617"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rPr>
              <w:t>□符合</w:t>
            </w:r>
          </w:p>
          <w:p>
            <w:pPr>
              <w:tabs>
                <w:tab w:val="center" w:pos="4153"/>
                <w:tab w:val="right" w:pos="8306"/>
              </w:tabs>
              <w:snapToGrid w:val="0"/>
              <w:spacing w:line="320" w:lineRule="exact"/>
              <w:rPr>
                <w:rFonts w:cs="Arial"/>
                <w:color w:val="000000"/>
                <w:szCs w:val="21"/>
              </w:rPr>
            </w:pPr>
            <w:r>
              <w:rPr>
                <w:rFonts w:hint="eastAsia" w:cs="Arial"/>
                <w:color w:val="000000"/>
                <w:szCs w:val="21"/>
              </w:rPr>
              <w:t>□不符合</w:t>
            </w:r>
          </w:p>
        </w:tc>
        <w:tc>
          <w:tcPr>
            <w:tcW w:w="830" w:type="pct"/>
            <w:vAlign w:val="center"/>
          </w:tcPr>
          <w:p>
            <w:pPr>
              <w:tabs>
                <w:tab w:val="center" w:pos="4153"/>
                <w:tab w:val="right" w:pos="8306"/>
              </w:tabs>
              <w:snapToGrid w:val="0"/>
              <w:spacing w:line="320" w:lineRule="exact"/>
              <w:rPr>
                <w:rFonts w:cs="Arial"/>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 w:type="pct"/>
            <w:vMerge w:val="continue"/>
            <w:vAlign w:val="center"/>
          </w:tcPr>
          <w:p>
            <w:pPr>
              <w:tabs>
                <w:tab w:val="center" w:pos="4153"/>
                <w:tab w:val="right" w:pos="8306"/>
              </w:tabs>
              <w:snapToGrid w:val="0"/>
              <w:spacing w:line="320" w:lineRule="exact"/>
              <w:rPr>
                <w:rFonts w:cs="Arial"/>
                <w:color w:val="000000"/>
                <w:szCs w:val="21"/>
              </w:rPr>
            </w:pPr>
          </w:p>
        </w:tc>
        <w:tc>
          <w:tcPr>
            <w:tcW w:w="1808"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8.零售经营需要冷藏、冷冻的医疗器械，应当配备具有温度监测、显示的冷柜，并备有监测记录措施。</w:t>
            </w:r>
          </w:p>
        </w:tc>
        <w:tc>
          <w:tcPr>
            <w:tcW w:w="1512"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rPr>
              <w:t>查现场、相关记录</w:t>
            </w:r>
          </w:p>
        </w:tc>
        <w:tc>
          <w:tcPr>
            <w:tcW w:w="617"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rPr>
              <w:t>□符合</w:t>
            </w:r>
          </w:p>
          <w:p>
            <w:pPr>
              <w:tabs>
                <w:tab w:val="center" w:pos="4153"/>
                <w:tab w:val="right" w:pos="8306"/>
              </w:tabs>
              <w:snapToGrid w:val="0"/>
              <w:spacing w:line="320" w:lineRule="exact"/>
              <w:rPr>
                <w:rFonts w:cs="Arial"/>
                <w:color w:val="000000"/>
                <w:szCs w:val="21"/>
              </w:rPr>
            </w:pPr>
            <w:r>
              <w:rPr>
                <w:rFonts w:hint="eastAsia" w:cs="Arial"/>
                <w:color w:val="000000"/>
                <w:szCs w:val="21"/>
              </w:rPr>
              <w:t>□不符合</w:t>
            </w:r>
          </w:p>
        </w:tc>
        <w:tc>
          <w:tcPr>
            <w:tcW w:w="830" w:type="pct"/>
            <w:vAlign w:val="center"/>
          </w:tcPr>
          <w:p>
            <w:pPr>
              <w:tabs>
                <w:tab w:val="center" w:pos="4153"/>
                <w:tab w:val="right" w:pos="8306"/>
              </w:tabs>
              <w:snapToGrid w:val="0"/>
              <w:spacing w:line="320" w:lineRule="exact"/>
              <w:rPr>
                <w:rFonts w:cs="Arial"/>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 w:type="pct"/>
            <w:vMerge w:val="continue"/>
            <w:vAlign w:val="center"/>
          </w:tcPr>
          <w:p>
            <w:pPr>
              <w:tabs>
                <w:tab w:val="center" w:pos="4153"/>
                <w:tab w:val="right" w:pos="8306"/>
              </w:tabs>
              <w:snapToGrid w:val="0"/>
              <w:spacing w:line="320" w:lineRule="exact"/>
              <w:rPr>
                <w:rFonts w:cs="Arial"/>
                <w:color w:val="000000"/>
                <w:szCs w:val="21"/>
              </w:rPr>
            </w:pPr>
          </w:p>
        </w:tc>
        <w:tc>
          <w:tcPr>
            <w:tcW w:w="1808"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9.经营第三类医疗器械，应当具有符合医疗器械经营质量管理要求的计算机信息管理系统</w:t>
            </w:r>
          </w:p>
        </w:tc>
        <w:tc>
          <w:tcPr>
            <w:tcW w:w="1512"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查设备采购票据，验证产品追溯等系统功能</w:t>
            </w:r>
          </w:p>
        </w:tc>
        <w:tc>
          <w:tcPr>
            <w:tcW w:w="617"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rPr>
              <w:t>□符合</w:t>
            </w:r>
          </w:p>
          <w:p>
            <w:pPr>
              <w:tabs>
                <w:tab w:val="center" w:pos="4153"/>
                <w:tab w:val="right" w:pos="8306"/>
              </w:tabs>
              <w:snapToGrid w:val="0"/>
              <w:spacing w:line="320" w:lineRule="exact"/>
              <w:rPr>
                <w:rFonts w:cs="Arial"/>
                <w:color w:val="000000"/>
                <w:szCs w:val="21"/>
                <w:lang w:eastAsia="zh-CN"/>
              </w:rPr>
            </w:pPr>
            <w:r>
              <w:rPr>
                <w:rFonts w:hint="eastAsia" w:cs="Arial"/>
                <w:color w:val="000000"/>
                <w:szCs w:val="21"/>
              </w:rPr>
              <w:t>□不符合</w:t>
            </w:r>
          </w:p>
        </w:tc>
        <w:tc>
          <w:tcPr>
            <w:tcW w:w="830" w:type="pct"/>
            <w:vAlign w:val="center"/>
          </w:tcPr>
          <w:p>
            <w:pPr>
              <w:tabs>
                <w:tab w:val="center" w:pos="4153"/>
                <w:tab w:val="right" w:pos="8306"/>
              </w:tabs>
              <w:snapToGrid w:val="0"/>
              <w:spacing w:line="320" w:lineRule="exact"/>
              <w:rPr>
                <w:rFonts w:cs="Arial"/>
                <w:color w:val="000000"/>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 w:type="pct"/>
            <w:vMerge w:val="restart"/>
            <w:vAlign w:val="center"/>
          </w:tcPr>
          <w:p>
            <w:pPr>
              <w:tabs>
                <w:tab w:val="center" w:pos="4153"/>
                <w:tab w:val="right" w:pos="8306"/>
              </w:tabs>
              <w:snapToGrid w:val="0"/>
              <w:spacing w:line="320" w:lineRule="exact"/>
              <w:rPr>
                <w:rFonts w:cs="Arial"/>
                <w:b/>
                <w:color w:val="000000"/>
                <w:szCs w:val="21"/>
              </w:rPr>
            </w:pPr>
            <w:r>
              <w:rPr>
                <w:rFonts w:hint="eastAsia" w:cs="Arial"/>
                <w:b/>
                <w:color w:val="000000"/>
                <w:szCs w:val="21"/>
              </w:rPr>
              <w:t>制度与记录</w:t>
            </w:r>
          </w:p>
        </w:tc>
        <w:tc>
          <w:tcPr>
            <w:tcW w:w="1808"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1.依据规范建立覆盖医疗器械经营全过程的质量管理制度，并保存相关记录或者档案。</w:t>
            </w:r>
          </w:p>
        </w:tc>
        <w:tc>
          <w:tcPr>
            <w:tcW w:w="1512"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查制度的相关规定、质量管理体系文件，查相关记录、档案和证明文件</w:t>
            </w:r>
          </w:p>
        </w:tc>
        <w:tc>
          <w:tcPr>
            <w:tcW w:w="617"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rPr>
              <w:t>□符合</w:t>
            </w:r>
          </w:p>
          <w:p>
            <w:pPr>
              <w:tabs>
                <w:tab w:val="center" w:pos="4153"/>
                <w:tab w:val="right" w:pos="8306"/>
              </w:tabs>
              <w:snapToGrid w:val="0"/>
              <w:spacing w:line="320" w:lineRule="exact"/>
              <w:rPr>
                <w:rFonts w:cs="Arial"/>
                <w:color w:val="000000"/>
                <w:szCs w:val="21"/>
              </w:rPr>
            </w:pPr>
            <w:r>
              <w:rPr>
                <w:rFonts w:hint="eastAsia" w:cs="Arial"/>
                <w:color w:val="000000"/>
                <w:szCs w:val="21"/>
              </w:rPr>
              <w:t>□不符合</w:t>
            </w:r>
          </w:p>
        </w:tc>
        <w:tc>
          <w:tcPr>
            <w:tcW w:w="830" w:type="pct"/>
            <w:vAlign w:val="center"/>
          </w:tcPr>
          <w:p>
            <w:pPr>
              <w:tabs>
                <w:tab w:val="center" w:pos="4153"/>
                <w:tab w:val="right" w:pos="8306"/>
              </w:tabs>
              <w:snapToGrid w:val="0"/>
              <w:spacing w:line="320" w:lineRule="exact"/>
              <w:rPr>
                <w:rFonts w:cs="Arial"/>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 w:type="pct"/>
            <w:vMerge w:val="continue"/>
            <w:vAlign w:val="center"/>
          </w:tcPr>
          <w:p>
            <w:pPr>
              <w:tabs>
                <w:tab w:val="center" w:pos="4153"/>
                <w:tab w:val="right" w:pos="8306"/>
              </w:tabs>
              <w:snapToGrid w:val="0"/>
              <w:spacing w:line="320" w:lineRule="exact"/>
              <w:rPr>
                <w:rFonts w:cs="Arial"/>
                <w:color w:val="000000"/>
                <w:szCs w:val="21"/>
              </w:rPr>
            </w:pPr>
          </w:p>
        </w:tc>
        <w:tc>
          <w:tcPr>
            <w:tcW w:w="1808"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2.根据经营范围和经营规模建立并执行进货查验记录、销售记录制度。</w:t>
            </w:r>
          </w:p>
        </w:tc>
        <w:tc>
          <w:tcPr>
            <w:tcW w:w="1512"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查制度的相关规定、记录</w:t>
            </w:r>
          </w:p>
        </w:tc>
        <w:tc>
          <w:tcPr>
            <w:tcW w:w="617"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rPr>
              <w:t>□符合</w:t>
            </w:r>
          </w:p>
          <w:p>
            <w:pPr>
              <w:tabs>
                <w:tab w:val="center" w:pos="4153"/>
                <w:tab w:val="right" w:pos="8306"/>
              </w:tabs>
              <w:snapToGrid w:val="0"/>
              <w:spacing w:line="320" w:lineRule="exact"/>
              <w:rPr>
                <w:rFonts w:cs="Arial"/>
                <w:color w:val="000000"/>
                <w:szCs w:val="21"/>
              </w:rPr>
            </w:pPr>
            <w:r>
              <w:rPr>
                <w:rFonts w:hint="eastAsia" w:cs="Arial"/>
                <w:color w:val="000000"/>
                <w:szCs w:val="21"/>
              </w:rPr>
              <w:t>□不符合</w:t>
            </w:r>
          </w:p>
        </w:tc>
        <w:tc>
          <w:tcPr>
            <w:tcW w:w="830" w:type="pct"/>
            <w:vAlign w:val="center"/>
          </w:tcPr>
          <w:p>
            <w:pPr>
              <w:tabs>
                <w:tab w:val="center" w:pos="4153"/>
                <w:tab w:val="right" w:pos="8306"/>
              </w:tabs>
              <w:snapToGrid w:val="0"/>
              <w:spacing w:line="320" w:lineRule="exact"/>
              <w:rPr>
                <w:rFonts w:cs="Arial"/>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 w:type="pct"/>
            <w:vMerge w:val="restart"/>
            <w:vAlign w:val="center"/>
          </w:tcPr>
          <w:p>
            <w:pPr>
              <w:tabs>
                <w:tab w:val="center" w:pos="4153"/>
                <w:tab w:val="right" w:pos="8306"/>
              </w:tabs>
              <w:snapToGrid w:val="0"/>
              <w:spacing w:line="320" w:lineRule="exact"/>
              <w:rPr>
                <w:rFonts w:cs="Arial"/>
                <w:b/>
                <w:color w:val="000000"/>
                <w:szCs w:val="21"/>
              </w:rPr>
            </w:pPr>
            <w:r>
              <w:rPr>
                <w:rFonts w:hint="eastAsia" w:cs="Arial"/>
                <w:b/>
                <w:color w:val="000000"/>
                <w:szCs w:val="21"/>
              </w:rPr>
              <w:t>售后服务</w:t>
            </w:r>
          </w:p>
        </w:tc>
        <w:tc>
          <w:tcPr>
            <w:tcW w:w="1808"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1.具备与经营的医疗器械相适应的专业指导、技术培训和售后服务能力。售后服务人员经过培训并取得企业售后服务上岗证。</w:t>
            </w:r>
          </w:p>
        </w:tc>
        <w:tc>
          <w:tcPr>
            <w:tcW w:w="1512"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查制度的相关规定、培训记录、证明文件</w:t>
            </w:r>
          </w:p>
        </w:tc>
        <w:tc>
          <w:tcPr>
            <w:tcW w:w="617"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rPr>
              <w:t>□符合</w:t>
            </w:r>
          </w:p>
          <w:p>
            <w:pPr>
              <w:tabs>
                <w:tab w:val="center" w:pos="4153"/>
                <w:tab w:val="right" w:pos="8306"/>
              </w:tabs>
              <w:snapToGrid w:val="0"/>
              <w:spacing w:line="320" w:lineRule="exact"/>
              <w:rPr>
                <w:rFonts w:cs="Arial"/>
                <w:color w:val="000000"/>
                <w:szCs w:val="21"/>
              </w:rPr>
            </w:pPr>
            <w:r>
              <w:rPr>
                <w:rFonts w:hint="eastAsia" w:cs="Arial"/>
                <w:color w:val="000000"/>
                <w:szCs w:val="21"/>
              </w:rPr>
              <w:t>□不符合</w:t>
            </w:r>
          </w:p>
        </w:tc>
        <w:tc>
          <w:tcPr>
            <w:tcW w:w="830" w:type="pct"/>
            <w:vAlign w:val="center"/>
          </w:tcPr>
          <w:p>
            <w:pPr>
              <w:tabs>
                <w:tab w:val="center" w:pos="4153"/>
                <w:tab w:val="right" w:pos="8306"/>
              </w:tabs>
              <w:snapToGrid w:val="0"/>
              <w:spacing w:line="320" w:lineRule="exact"/>
              <w:rPr>
                <w:rFonts w:cs="Arial"/>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 w:type="pct"/>
            <w:vMerge w:val="continue"/>
            <w:vAlign w:val="center"/>
          </w:tcPr>
          <w:p>
            <w:pPr>
              <w:tabs>
                <w:tab w:val="center" w:pos="4153"/>
                <w:tab w:val="right" w:pos="8306"/>
              </w:tabs>
              <w:snapToGrid w:val="0"/>
              <w:spacing w:line="320" w:lineRule="exact"/>
              <w:rPr>
                <w:rFonts w:cs="Arial"/>
                <w:color w:val="000000"/>
                <w:szCs w:val="21"/>
              </w:rPr>
            </w:pPr>
          </w:p>
        </w:tc>
        <w:tc>
          <w:tcPr>
            <w:tcW w:w="1808"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2.配备专职或者兼职人员负责售后管理</w:t>
            </w:r>
          </w:p>
        </w:tc>
        <w:tc>
          <w:tcPr>
            <w:tcW w:w="1512"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查制度的相关规定、任命书、记录</w:t>
            </w:r>
          </w:p>
        </w:tc>
        <w:tc>
          <w:tcPr>
            <w:tcW w:w="617"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rPr>
              <w:t>□符合</w:t>
            </w:r>
          </w:p>
          <w:p>
            <w:pPr>
              <w:tabs>
                <w:tab w:val="center" w:pos="4153"/>
                <w:tab w:val="right" w:pos="8306"/>
              </w:tabs>
              <w:snapToGrid w:val="0"/>
              <w:spacing w:line="320" w:lineRule="exact"/>
              <w:rPr>
                <w:rFonts w:cs="Arial"/>
                <w:color w:val="000000"/>
                <w:szCs w:val="21"/>
              </w:rPr>
            </w:pPr>
            <w:r>
              <w:rPr>
                <w:rFonts w:hint="eastAsia" w:cs="Arial"/>
                <w:color w:val="000000"/>
                <w:szCs w:val="21"/>
              </w:rPr>
              <w:t>□不符合</w:t>
            </w:r>
          </w:p>
        </w:tc>
        <w:tc>
          <w:tcPr>
            <w:tcW w:w="830" w:type="pct"/>
            <w:vAlign w:val="center"/>
          </w:tcPr>
          <w:p>
            <w:pPr>
              <w:tabs>
                <w:tab w:val="center" w:pos="4153"/>
                <w:tab w:val="right" w:pos="8306"/>
              </w:tabs>
              <w:snapToGrid w:val="0"/>
              <w:spacing w:line="320" w:lineRule="exact"/>
              <w:rPr>
                <w:rFonts w:cs="Arial"/>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 w:type="pct"/>
            <w:vMerge w:val="continue"/>
            <w:vAlign w:val="center"/>
          </w:tcPr>
          <w:p>
            <w:pPr>
              <w:tabs>
                <w:tab w:val="center" w:pos="4153"/>
                <w:tab w:val="right" w:pos="8306"/>
              </w:tabs>
              <w:snapToGrid w:val="0"/>
              <w:spacing w:line="320" w:lineRule="exact"/>
              <w:rPr>
                <w:rFonts w:cs="Arial"/>
                <w:color w:val="000000"/>
                <w:szCs w:val="21"/>
              </w:rPr>
            </w:pPr>
          </w:p>
        </w:tc>
        <w:tc>
          <w:tcPr>
            <w:tcW w:w="1808" w:type="pct"/>
            <w:vAlign w:val="center"/>
          </w:tcPr>
          <w:p>
            <w:pPr>
              <w:tabs>
                <w:tab w:val="center" w:pos="4153"/>
                <w:tab w:val="right" w:pos="8306"/>
              </w:tabs>
              <w:snapToGrid w:val="0"/>
              <w:spacing w:line="320" w:lineRule="exact"/>
              <w:rPr>
                <w:rFonts w:cs="Arial"/>
                <w:color w:val="000000"/>
                <w:szCs w:val="21"/>
                <w:lang w:eastAsia="zh-CN"/>
              </w:rPr>
            </w:pPr>
            <w:r>
              <w:rPr>
                <w:rFonts w:hint="eastAsia" w:cs="Arial"/>
                <w:color w:val="000000"/>
                <w:szCs w:val="21"/>
                <w:lang w:eastAsia="zh-CN"/>
              </w:rPr>
              <w:t>3.按照质量管理制度的要求制定售后服务管理操作规程。</w:t>
            </w:r>
          </w:p>
        </w:tc>
        <w:tc>
          <w:tcPr>
            <w:tcW w:w="1512"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rPr>
              <w:t>查制度的相关规定</w:t>
            </w:r>
          </w:p>
        </w:tc>
        <w:tc>
          <w:tcPr>
            <w:tcW w:w="617" w:type="pct"/>
            <w:vAlign w:val="center"/>
          </w:tcPr>
          <w:p>
            <w:pPr>
              <w:tabs>
                <w:tab w:val="center" w:pos="4153"/>
                <w:tab w:val="right" w:pos="8306"/>
              </w:tabs>
              <w:snapToGrid w:val="0"/>
              <w:spacing w:line="320" w:lineRule="exact"/>
              <w:rPr>
                <w:rFonts w:cs="Arial"/>
                <w:color w:val="000000"/>
                <w:szCs w:val="21"/>
              </w:rPr>
            </w:pPr>
            <w:r>
              <w:rPr>
                <w:rFonts w:hint="eastAsia" w:cs="Arial"/>
                <w:color w:val="000000"/>
                <w:szCs w:val="21"/>
              </w:rPr>
              <w:t>□符合</w:t>
            </w:r>
          </w:p>
          <w:p>
            <w:pPr>
              <w:tabs>
                <w:tab w:val="center" w:pos="4153"/>
                <w:tab w:val="right" w:pos="8306"/>
              </w:tabs>
              <w:snapToGrid w:val="0"/>
              <w:spacing w:line="320" w:lineRule="exact"/>
              <w:rPr>
                <w:rFonts w:cs="Arial"/>
                <w:color w:val="000000"/>
                <w:szCs w:val="21"/>
              </w:rPr>
            </w:pPr>
            <w:r>
              <w:rPr>
                <w:rFonts w:hint="eastAsia" w:cs="Arial"/>
                <w:color w:val="000000"/>
                <w:szCs w:val="21"/>
              </w:rPr>
              <w:t>□不符合</w:t>
            </w:r>
          </w:p>
        </w:tc>
        <w:tc>
          <w:tcPr>
            <w:tcW w:w="830" w:type="pct"/>
            <w:vAlign w:val="center"/>
          </w:tcPr>
          <w:p>
            <w:pPr>
              <w:tabs>
                <w:tab w:val="center" w:pos="4153"/>
                <w:tab w:val="right" w:pos="8306"/>
              </w:tabs>
              <w:snapToGrid w:val="0"/>
              <w:spacing w:line="320" w:lineRule="exact"/>
              <w:rPr>
                <w:rFonts w:cs="Arial"/>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0" w:hRule="atLeast"/>
          <w:jc w:val="center"/>
        </w:trPr>
        <w:tc>
          <w:tcPr>
            <w:tcW w:w="232" w:type="pct"/>
            <w:vAlign w:val="center"/>
          </w:tcPr>
          <w:p>
            <w:pPr>
              <w:tabs>
                <w:tab w:val="center" w:pos="4153"/>
                <w:tab w:val="right" w:pos="8306"/>
              </w:tabs>
              <w:snapToGrid w:val="0"/>
              <w:spacing w:line="320" w:lineRule="exact"/>
              <w:rPr>
                <w:rFonts w:cs="Arial"/>
                <w:b/>
                <w:color w:val="000000"/>
                <w:szCs w:val="21"/>
              </w:rPr>
            </w:pPr>
            <w:r>
              <w:rPr>
                <w:rFonts w:hint="eastAsia" w:cs="Arial"/>
                <w:b/>
                <w:color w:val="000000"/>
                <w:szCs w:val="21"/>
              </w:rPr>
              <w:t>核查验收意见</w:t>
            </w:r>
          </w:p>
        </w:tc>
        <w:tc>
          <w:tcPr>
            <w:tcW w:w="4768" w:type="pct"/>
            <w:gridSpan w:val="4"/>
          </w:tcPr>
          <w:p>
            <w:pPr>
              <w:tabs>
                <w:tab w:val="center" w:pos="4153"/>
                <w:tab w:val="right" w:pos="8306"/>
              </w:tabs>
              <w:snapToGrid w:val="0"/>
              <w:spacing w:line="320" w:lineRule="exact"/>
              <w:ind w:firstLine="440" w:firstLineChars="200"/>
              <w:jc w:val="both"/>
              <w:rPr>
                <w:rFonts w:cs="Arial"/>
                <w:color w:val="000000"/>
                <w:szCs w:val="21"/>
                <w:lang w:eastAsia="zh-CN"/>
              </w:rPr>
            </w:pPr>
            <w:r>
              <w:rPr>
                <w:rFonts w:hint="eastAsia" w:cs="Arial"/>
                <w:color w:val="000000"/>
                <w:szCs w:val="21"/>
                <w:lang w:eastAsia="zh-CN"/>
              </w:rPr>
              <w:t>根据你单位提出的医疗器械经营企业现场核查申请，我局于    年   月   日对你单位组织进行了核查验收。经综合评定，结果如下：</w:t>
            </w:r>
          </w:p>
          <w:p>
            <w:pPr>
              <w:tabs>
                <w:tab w:val="center" w:pos="4153"/>
                <w:tab w:val="right" w:pos="8306"/>
              </w:tabs>
              <w:snapToGrid w:val="0"/>
              <w:spacing w:line="320" w:lineRule="exact"/>
              <w:jc w:val="both"/>
              <w:rPr>
                <w:rFonts w:cs="Arial"/>
                <w:color w:val="000000"/>
                <w:szCs w:val="21"/>
                <w:lang w:eastAsia="zh-CN"/>
              </w:rPr>
            </w:pPr>
          </w:p>
          <w:p>
            <w:pPr>
              <w:tabs>
                <w:tab w:val="center" w:pos="4153"/>
                <w:tab w:val="right" w:pos="8306"/>
              </w:tabs>
              <w:snapToGrid w:val="0"/>
              <w:spacing w:line="320" w:lineRule="exact"/>
              <w:jc w:val="both"/>
              <w:rPr>
                <w:rFonts w:hint="eastAsia" w:cs="Arial"/>
                <w:color w:val="000000"/>
                <w:szCs w:val="21"/>
                <w:lang w:eastAsia="zh-CN"/>
              </w:rPr>
            </w:pPr>
          </w:p>
          <w:p>
            <w:pPr>
              <w:tabs>
                <w:tab w:val="center" w:pos="4153"/>
                <w:tab w:val="right" w:pos="8306"/>
              </w:tabs>
              <w:snapToGrid w:val="0"/>
              <w:spacing w:line="320" w:lineRule="exact"/>
              <w:jc w:val="both"/>
              <w:rPr>
                <w:rFonts w:hint="eastAsia" w:cs="Arial"/>
                <w:color w:val="000000"/>
                <w:szCs w:val="21"/>
                <w:lang w:eastAsia="zh-CN"/>
              </w:rPr>
            </w:pPr>
          </w:p>
          <w:p>
            <w:pPr>
              <w:tabs>
                <w:tab w:val="center" w:pos="4153"/>
                <w:tab w:val="right" w:pos="8306"/>
              </w:tabs>
              <w:snapToGrid w:val="0"/>
              <w:spacing w:line="320" w:lineRule="exact"/>
              <w:jc w:val="both"/>
              <w:rPr>
                <w:rFonts w:hint="eastAsia" w:cs="Arial"/>
                <w:color w:val="000000"/>
                <w:szCs w:val="21"/>
                <w:lang w:eastAsia="zh-CN"/>
              </w:rPr>
            </w:pPr>
          </w:p>
          <w:p>
            <w:pPr>
              <w:tabs>
                <w:tab w:val="center" w:pos="4153"/>
                <w:tab w:val="right" w:pos="8306"/>
              </w:tabs>
              <w:snapToGrid w:val="0"/>
              <w:spacing w:line="320" w:lineRule="exact"/>
              <w:jc w:val="both"/>
              <w:rPr>
                <w:rFonts w:cs="Arial"/>
                <w:color w:val="000000"/>
                <w:szCs w:val="21"/>
                <w:lang w:eastAsia="zh-CN"/>
              </w:rPr>
            </w:pPr>
          </w:p>
          <w:p>
            <w:pPr>
              <w:tabs>
                <w:tab w:val="center" w:pos="4153"/>
                <w:tab w:val="right" w:pos="8306"/>
              </w:tabs>
              <w:snapToGrid w:val="0"/>
              <w:spacing w:line="320" w:lineRule="exact"/>
              <w:jc w:val="both"/>
              <w:rPr>
                <w:rFonts w:cs="Arial"/>
                <w:b/>
                <w:color w:val="000000"/>
                <w:szCs w:val="21"/>
              </w:rPr>
            </w:pPr>
            <w:r>
              <w:rPr>
                <w:rFonts w:hint="eastAsia" w:cs="Arial"/>
                <w:b/>
                <w:color w:val="000000"/>
                <w:szCs w:val="21"/>
              </w:rPr>
              <w:t>核查验收结论：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6" w:hRule="atLeast"/>
          <w:jc w:val="center"/>
        </w:trPr>
        <w:tc>
          <w:tcPr>
            <w:tcW w:w="5000" w:type="pct"/>
            <w:gridSpan w:val="5"/>
            <w:vAlign w:val="center"/>
          </w:tcPr>
          <w:p>
            <w:pPr>
              <w:spacing w:line="320" w:lineRule="exact"/>
              <w:rPr>
                <w:rFonts w:cs="Arial"/>
                <w:color w:val="000000"/>
                <w:szCs w:val="21"/>
                <w:lang w:eastAsia="zh-CN"/>
              </w:rPr>
            </w:pPr>
            <w:r>
              <w:rPr>
                <w:rFonts w:hint="eastAsia" w:cs="Arial"/>
                <w:color w:val="000000"/>
                <w:szCs w:val="21"/>
                <w:lang w:eastAsia="zh-CN"/>
              </w:rPr>
              <w:t>核查组成员签名：</w:t>
            </w:r>
          </w:p>
          <w:p>
            <w:pPr>
              <w:spacing w:line="320" w:lineRule="exact"/>
              <w:rPr>
                <w:rFonts w:cs="Arial"/>
                <w:color w:val="000000"/>
                <w:szCs w:val="21"/>
                <w:lang w:eastAsia="zh-CN"/>
              </w:rPr>
            </w:pPr>
            <w:r>
              <w:rPr>
                <w:rFonts w:hint="eastAsia" w:cs="Arial"/>
                <w:color w:val="000000"/>
                <w:szCs w:val="21"/>
                <w:u w:val="single"/>
                <w:lang w:eastAsia="zh-CN"/>
              </w:rPr>
              <w:t xml:space="preserve">姓名：                        执法证号：                    </w:t>
            </w:r>
          </w:p>
          <w:p>
            <w:pPr>
              <w:spacing w:line="320" w:lineRule="exact"/>
              <w:rPr>
                <w:rFonts w:cs="Arial"/>
                <w:color w:val="000000"/>
                <w:szCs w:val="21"/>
                <w:lang w:eastAsia="zh-CN"/>
              </w:rPr>
            </w:pPr>
          </w:p>
          <w:p>
            <w:pPr>
              <w:spacing w:line="320" w:lineRule="exact"/>
              <w:rPr>
                <w:rFonts w:cs="Arial"/>
                <w:color w:val="000000"/>
                <w:szCs w:val="21"/>
                <w:u w:val="single"/>
                <w:lang w:eastAsia="zh-CN"/>
              </w:rPr>
            </w:pPr>
            <w:r>
              <w:rPr>
                <w:rFonts w:hint="eastAsia" w:cs="Arial"/>
                <w:color w:val="000000"/>
                <w:szCs w:val="21"/>
                <w:u w:val="single"/>
                <w:lang w:eastAsia="zh-CN"/>
              </w:rPr>
              <w:t xml:space="preserve">姓名：                        执法证号：                    </w:t>
            </w:r>
          </w:p>
          <w:p>
            <w:pPr>
              <w:spacing w:line="320" w:lineRule="exact"/>
              <w:rPr>
                <w:rFonts w:cs="Arial"/>
                <w:color w:val="000000"/>
                <w:szCs w:val="21"/>
                <w:lang w:eastAsia="zh-CN"/>
              </w:rPr>
            </w:pPr>
            <w:r>
              <w:rPr>
                <w:rFonts w:hint="eastAsia" w:cs="Arial"/>
                <w:color w:val="000000"/>
                <w:szCs w:val="21"/>
                <w:lang w:eastAsia="zh-CN"/>
              </w:rPr>
              <w:t xml:space="preserve"> </w:t>
            </w:r>
          </w:p>
          <w:p>
            <w:pPr>
              <w:spacing w:line="320" w:lineRule="exact"/>
              <w:rPr>
                <w:rFonts w:hint="eastAsia" w:cs="Arial"/>
                <w:color w:val="000000"/>
                <w:szCs w:val="21"/>
                <w:lang w:eastAsia="zh-CN"/>
              </w:rPr>
            </w:pPr>
            <w:r>
              <w:rPr>
                <w:rFonts w:hint="eastAsia" w:cs="Arial"/>
                <w:color w:val="000000"/>
                <w:szCs w:val="21"/>
                <w:u w:val="single"/>
                <w:lang w:eastAsia="zh-CN"/>
              </w:rPr>
              <w:t xml:space="preserve">姓名：                        执法证号：                    </w:t>
            </w:r>
          </w:p>
          <w:p>
            <w:pPr>
              <w:spacing w:line="320" w:lineRule="exact"/>
              <w:rPr>
                <w:rFonts w:hint="eastAsia" w:cs="Arial"/>
                <w:color w:val="000000"/>
                <w:szCs w:val="21"/>
                <w:lang w:eastAsia="zh-CN"/>
              </w:rPr>
            </w:pPr>
          </w:p>
          <w:p>
            <w:pPr>
              <w:spacing w:line="320" w:lineRule="exact"/>
              <w:rPr>
                <w:rFonts w:cs="Arial"/>
                <w:color w:val="000000"/>
                <w:szCs w:val="21"/>
                <w:lang w:eastAsia="zh-CN"/>
              </w:rPr>
            </w:pPr>
            <w:r>
              <w:rPr>
                <w:rFonts w:hint="eastAsia" w:cs="Arial"/>
                <w:color w:val="000000"/>
                <w:szCs w:val="21"/>
                <w:u w:val="single"/>
                <w:lang w:eastAsia="zh-CN"/>
              </w:rPr>
              <w:t xml:space="preserve">姓名：                        执法证号：                    </w:t>
            </w:r>
          </w:p>
        </w:tc>
      </w:tr>
    </w:tbl>
    <w:p>
      <w:pPr>
        <w:spacing w:line="320" w:lineRule="exact"/>
        <w:rPr>
          <w:rFonts w:ascii="仿宋" w:hAnsi="仿宋" w:eastAsia="仿宋" w:cs="Arial"/>
          <w:color w:val="000000"/>
          <w:szCs w:val="21"/>
          <w:lang w:eastAsia="zh-CN"/>
        </w:rPr>
      </w:pPr>
    </w:p>
    <w:p>
      <w:pPr>
        <w:spacing w:line="320" w:lineRule="exact"/>
        <w:rPr>
          <w:rFonts w:ascii="仿宋" w:hAnsi="仿宋" w:eastAsia="仿宋" w:cs="Arial"/>
          <w:color w:val="000000"/>
          <w:szCs w:val="21"/>
          <w:u w:val="single"/>
          <w:lang w:eastAsia="zh-CN"/>
        </w:rPr>
      </w:pPr>
      <w:r>
        <w:rPr>
          <w:rFonts w:hint="eastAsia" w:ascii="仿宋" w:hAnsi="仿宋" w:eastAsia="仿宋" w:cs="Arial"/>
          <w:color w:val="000000"/>
          <w:szCs w:val="21"/>
          <w:lang w:eastAsia="zh-CN"/>
        </w:rPr>
        <w:t>被核查验收企业法定代表人/负责人签名：</w:t>
      </w:r>
      <w:r>
        <w:rPr>
          <w:rFonts w:hint="eastAsia" w:ascii="仿宋" w:hAnsi="仿宋" w:eastAsia="仿宋" w:cs="Arial"/>
          <w:color w:val="000000"/>
          <w:szCs w:val="21"/>
          <w:u w:val="single"/>
          <w:lang w:eastAsia="zh-CN"/>
        </w:rPr>
        <w:t xml:space="preserve">                </w:t>
      </w:r>
    </w:p>
    <w:p>
      <w:pPr>
        <w:spacing w:line="320" w:lineRule="exact"/>
        <w:rPr>
          <w:rFonts w:ascii="仿宋" w:hAnsi="仿宋" w:eastAsia="仿宋" w:cs="Arial"/>
          <w:color w:val="000000"/>
          <w:szCs w:val="21"/>
          <w:lang w:eastAsia="zh-CN"/>
        </w:rPr>
      </w:pPr>
      <w:r>
        <w:rPr>
          <w:rFonts w:hint="eastAsia" w:ascii="仿宋" w:hAnsi="仿宋" w:eastAsia="仿宋" w:cs="Arial"/>
          <w:color w:val="000000"/>
          <w:szCs w:val="21"/>
          <w:lang w:eastAsia="zh-CN"/>
        </w:rPr>
        <w:t xml:space="preserve">                                                         年    月    日（公章）</w:t>
      </w:r>
    </w:p>
    <w:p>
      <w:pPr>
        <w:spacing w:beforeLines="50" w:afterLines="50" w:line="320" w:lineRule="exact"/>
        <w:rPr>
          <w:rFonts w:hint="eastAsia" w:ascii="仿宋" w:hAnsi="仿宋" w:eastAsia="仿宋" w:cs="Arial"/>
          <w:b/>
          <w:szCs w:val="21"/>
          <w:lang w:eastAsia="zh-CN"/>
        </w:rPr>
      </w:pPr>
      <w:r>
        <w:rPr>
          <w:rFonts w:hint="eastAsia" w:ascii="仿宋" w:hAnsi="仿宋" w:eastAsia="仿宋" w:cs="Arial"/>
          <w:color w:val="000000"/>
          <w:sz w:val="32"/>
          <w:szCs w:val="32"/>
          <w:lang w:eastAsia="zh-CN"/>
        </w:rPr>
        <w:t xml:space="preserve"> </w:t>
      </w:r>
      <w:r>
        <w:rPr>
          <w:rFonts w:hint="eastAsia" w:ascii="仿宋" w:hAnsi="仿宋" w:eastAsia="仿宋" w:cs="Arial"/>
          <w:b/>
          <w:color w:val="000000"/>
          <w:szCs w:val="21"/>
          <w:lang w:eastAsia="zh-CN"/>
        </w:rPr>
        <w:t>注：1、</w:t>
      </w:r>
      <w:r>
        <w:rPr>
          <w:rFonts w:hint="eastAsia" w:ascii="仿宋" w:hAnsi="仿宋" w:eastAsia="仿宋" w:cs="Arial"/>
          <w:b/>
          <w:szCs w:val="21"/>
          <w:lang w:eastAsia="zh-CN"/>
        </w:rPr>
        <w:t>本标准1至4部分共17项，全部为否决项。</w:t>
      </w:r>
    </w:p>
    <w:p>
      <w:pPr>
        <w:spacing w:beforeLines="50" w:afterLines="50" w:line="320" w:lineRule="exact"/>
        <w:ind w:firstLine="552" w:firstLineChars="250"/>
        <w:rPr>
          <w:rFonts w:ascii="仿宋" w:hAnsi="仿宋" w:eastAsia="仿宋" w:cs="Arial"/>
          <w:b/>
          <w:color w:val="000000"/>
          <w:szCs w:val="21"/>
          <w:lang w:eastAsia="zh-CN"/>
        </w:rPr>
      </w:pPr>
      <w:r>
        <w:rPr>
          <w:rFonts w:hint="eastAsia" w:ascii="仿宋" w:hAnsi="仿宋" w:eastAsia="仿宋" w:cs="Arial"/>
          <w:b/>
          <w:color w:val="000000"/>
          <w:szCs w:val="21"/>
          <w:lang w:eastAsia="zh-CN"/>
        </w:rPr>
        <w:t>2、记录表核查结果一栏除合理缺项外需逐项填写，并在符合项或不符合项上标记。</w:t>
      </w:r>
    </w:p>
    <w:p>
      <w:pPr>
        <w:spacing w:line="320" w:lineRule="exact"/>
        <w:ind w:firstLine="552" w:firstLineChars="250"/>
        <w:rPr>
          <w:rFonts w:ascii="Arial"/>
          <w:sz w:val="15"/>
          <w:lang w:eastAsia="zh-CN"/>
        </w:rPr>
      </w:pPr>
      <w:r>
        <w:rPr>
          <w:rFonts w:hint="eastAsia" w:ascii="仿宋" w:hAnsi="仿宋" w:eastAsia="仿宋" w:cs="Arial"/>
          <w:b/>
          <w:color w:val="000000"/>
          <w:szCs w:val="21"/>
          <w:lang w:eastAsia="zh-CN"/>
        </w:rPr>
        <w:t>3、核查组需对不符合项做出客观描述，提出整改意见，并填写在备注栏。</w:t>
      </w:r>
    </w:p>
    <w:sectPr>
      <w:footerReference r:id="rId3" w:type="default"/>
      <w:pgSz w:w="11960" w:h="16820"/>
      <w:pgMar w:top="1701" w:right="1701" w:bottom="1440" w:left="1701" w:header="720" w:footer="720" w:gutter="0"/>
      <w:pgNumType w:fmt="numberInDash"/>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8DF37"/>
    <w:multiLevelType w:val="singleLevel"/>
    <w:tmpl w:val="5948DF3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34"/>
    <w:rsid w:val="00062E3E"/>
    <w:rsid w:val="000811DF"/>
    <w:rsid w:val="00134685"/>
    <w:rsid w:val="002018DE"/>
    <w:rsid w:val="002540E8"/>
    <w:rsid w:val="002E4C8A"/>
    <w:rsid w:val="002F4596"/>
    <w:rsid w:val="003F110C"/>
    <w:rsid w:val="00402F84"/>
    <w:rsid w:val="00431DBC"/>
    <w:rsid w:val="004B092E"/>
    <w:rsid w:val="00745F9B"/>
    <w:rsid w:val="00773FFE"/>
    <w:rsid w:val="00813C3C"/>
    <w:rsid w:val="00963D3B"/>
    <w:rsid w:val="0097399B"/>
    <w:rsid w:val="00A02254"/>
    <w:rsid w:val="00A43E34"/>
    <w:rsid w:val="00BD74A3"/>
    <w:rsid w:val="00BF6268"/>
    <w:rsid w:val="00C408E6"/>
    <w:rsid w:val="00CC676E"/>
    <w:rsid w:val="00CC6E76"/>
    <w:rsid w:val="00D334C3"/>
    <w:rsid w:val="00DA4831"/>
    <w:rsid w:val="00DE388E"/>
    <w:rsid w:val="00E037A8"/>
    <w:rsid w:val="00F438AA"/>
    <w:rsid w:val="00FB0AA6"/>
    <w:rsid w:val="031867D4"/>
    <w:rsid w:val="03CE66D8"/>
    <w:rsid w:val="0FE76B08"/>
    <w:rsid w:val="14463339"/>
    <w:rsid w:val="1B7F1E3B"/>
    <w:rsid w:val="1CA103E9"/>
    <w:rsid w:val="1F4B31B6"/>
    <w:rsid w:val="2F3E325A"/>
    <w:rsid w:val="33DF1A16"/>
    <w:rsid w:val="349F51B9"/>
    <w:rsid w:val="377B64F5"/>
    <w:rsid w:val="3DFD9BE6"/>
    <w:rsid w:val="41C610F2"/>
    <w:rsid w:val="4CFC7088"/>
    <w:rsid w:val="5A8C2C30"/>
    <w:rsid w:val="5BDD0967"/>
    <w:rsid w:val="5E777716"/>
    <w:rsid w:val="694A1AF9"/>
    <w:rsid w:val="6BA232FC"/>
    <w:rsid w:val="737F33CB"/>
    <w:rsid w:val="77DFBFA8"/>
    <w:rsid w:val="78024BDF"/>
    <w:rsid w:val="7BF663EB"/>
    <w:rsid w:val="B7FB3A95"/>
    <w:rsid w:val="BBF54F37"/>
    <w:rsid w:val="EFB95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pPr>
    <w:rPr>
      <w:rFonts w:cs="Times New Roman"/>
      <w:sz w:val="24"/>
      <w:lang w:eastAsia="zh-CN"/>
    </w:rPr>
  </w:style>
  <w:style w:type="character" w:styleId="8">
    <w:name w:val="page number"/>
    <w:basedOn w:val="7"/>
    <w:qFormat/>
    <w:uiPriority w:val="0"/>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256" w:hanging="499"/>
    </w:pPr>
  </w:style>
  <w:style w:type="paragraph" w:customStyle="1" w:styleId="11">
    <w:name w:val="Table Paragraph"/>
    <w:basedOn w:val="1"/>
    <w:qFormat/>
    <w:uiPriority w:val="1"/>
  </w:style>
  <w:style w:type="character" w:customStyle="1" w:styleId="12">
    <w:name w:val="apple-converted-space"/>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1003</Words>
  <Characters>5722</Characters>
  <Lines>47</Lines>
  <Paragraphs>13</Paragraphs>
  <TotalTime>72</TotalTime>
  <ScaleCrop>false</ScaleCrop>
  <LinksUpToDate>false</LinksUpToDate>
  <CharactersWithSpaces>6712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2020-12-10T09:33:00Z</dcterms:created>
  <dc:creator>User</dc:creator>
  <cp:lastModifiedBy>SCJD</cp:lastModifiedBy>
  <cp:lastPrinted>2021-01-04T09:08:28Z</cp:lastPrinted>
  <dcterms:modified xsi:type="dcterms:W3CDTF">2021-01-05T01:21:19Z</dcterms:modified>
  <dc:title>Untitled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2020-11-30T00:00:00Z</vt:filetime>
  </property>
  <property fmtid="{D5CDD505-2E9C-101B-9397-08002B2CF9AE}" pid="4" name="KSOProductBuildVer">
    <vt:lpwstr>2052-11.1.0.10228</vt:lpwstr>
  </property>
</Properties>
</file>